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70A7038D" w14:textId="0FAF19CB"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597311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FD5C53">
        <w:rPr>
          <w:b/>
          <w:bCs/>
          <w:lang w:eastAsia="zh-CN"/>
        </w:rPr>
        <w:t>1</w:t>
      </w:r>
      <w:r w:rsidR="00E446B8">
        <w:rPr>
          <w:b/>
          <w:bCs/>
          <w:lang w:eastAsia="zh-CN"/>
        </w:rPr>
        <w:t>20</w:t>
      </w:r>
      <w:r w:rsidRPr="00933E9C">
        <w:rPr>
          <w:b/>
          <w:kern w:val="2"/>
          <w:lang w:eastAsia="zh-CN"/>
        </w:rPr>
        <w:tab/>
      </w:r>
      <w:r w:rsidR="00335573" w:rsidRPr="00335573">
        <w:rPr>
          <w:b/>
          <w:color w:val="000000" w:themeColor="text1"/>
          <w:kern w:val="2"/>
          <w:lang w:eastAsia="zh-CN"/>
        </w:rPr>
        <w:t>R1-2501516</w:t>
      </w:r>
    </w:p>
    <w:p w14:paraId="52401AC1" w14:textId="4F825115" w:rsidR="00717233" w:rsidRPr="00933E9C" w:rsidRDefault="00E446B8" w:rsidP="00717233">
      <w:pPr>
        <w:spacing w:afterLines="50" w:after="120"/>
        <w:rPr>
          <w:b/>
          <w:bCs/>
          <w:lang w:eastAsia="zh-CN"/>
        </w:rPr>
      </w:pPr>
      <w:r w:rsidRPr="00E446B8">
        <w:rPr>
          <w:b/>
          <w:bCs/>
          <w:lang w:eastAsia="zh-CN"/>
        </w:rPr>
        <w:t>Athens, Greece, February 17</w:t>
      </w:r>
      <w:r w:rsidRPr="00E446B8">
        <w:rPr>
          <w:b/>
          <w:bCs/>
          <w:vertAlign w:val="superscript"/>
          <w:lang w:eastAsia="zh-CN"/>
        </w:rPr>
        <w:t>th</w:t>
      </w:r>
      <w:r w:rsidRPr="00E446B8">
        <w:rPr>
          <w:b/>
          <w:bCs/>
          <w:lang w:eastAsia="zh-CN"/>
        </w:rPr>
        <w:t xml:space="preserve"> - 21</w:t>
      </w:r>
      <w:r w:rsidRPr="00E446B8">
        <w:rPr>
          <w:b/>
          <w:bCs/>
          <w:vertAlign w:val="superscript"/>
          <w:lang w:eastAsia="zh-CN"/>
        </w:rPr>
        <w:t>st</w:t>
      </w:r>
      <w:r w:rsidRPr="00E446B8">
        <w:rPr>
          <w:b/>
          <w:bCs/>
          <w:lang w:eastAsia="zh-CN"/>
        </w:rPr>
        <w:t>, 2025</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4982C478"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114E63" w:rsidRPr="00EE6094">
        <w:rPr>
          <w:rFonts w:eastAsiaTheme="minorEastAsia"/>
          <w:b/>
          <w:kern w:val="2"/>
          <w:sz w:val="22"/>
          <w:szCs w:val="22"/>
          <w:shd w:val="clear" w:color="auto" w:fill="FFFF00"/>
          <w:lang w:val="en-US" w:eastAsia="zh-CN"/>
        </w:rPr>
        <w:tab/>
      </w:r>
      <w:r w:rsidR="00EE6094" w:rsidRPr="00EE6094">
        <w:rPr>
          <w:rFonts w:eastAsiaTheme="minorEastAsia"/>
          <w:b/>
          <w:kern w:val="2"/>
          <w:sz w:val="22"/>
          <w:szCs w:val="22"/>
          <w:lang w:val="en-US" w:eastAsia="zh-CN"/>
        </w:rPr>
        <w:t>7</w:t>
      </w:r>
    </w:p>
    <w:p w14:paraId="490005AE" w14:textId="4B178F7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00F90540">
        <w:rPr>
          <w:rFonts w:eastAsiaTheme="minorEastAsia"/>
          <w:b/>
          <w:kern w:val="2"/>
          <w:sz w:val="22"/>
          <w:szCs w:val="22"/>
          <w:lang w:val="en-US" w:eastAsia="zh-CN"/>
        </w:rPr>
        <w:t>Moderator (</w:t>
      </w:r>
      <w:r w:rsidRPr="00A70C14">
        <w:rPr>
          <w:rFonts w:eastAsiaTheme="minorEastAsia"/>
          <w:b/>
          <w:kern w:val="2"/>
          <w:sz w:val="22"/>
          <w:szCs w:val="22"/>
          <w:lang w:val="en-US" w:eastAsia="zh-CN"/>
        </w:rPr>
        <w:t>Huawei</w:t>
      </w:r>
      <w:r w:rsidR="00F90540">
        <w:rPr>
          <w:rFonts w:eastAsiaTheme="minorEastAsia"/>
          <w:b/>
          <w:kern w:val="2"/>
          <w:sz w:val="22"/>
          <w:szCs w:val="22"/>
          <w:lang w:val="en-US" w:eastAsia="zh-CN"/>
        </w:rPr>
        <w:t>)</w:t>
      </w:r>
    </w:p>
    <w:p w14:paraId="20E6C313" w14:textId="4B7D442E" w:rsidR="00444EE1" w:rsidRPr="000A6E14" w:rsidRDefault="00444EE1" w:rsidP="000A6E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F90540">
        <w:rPr>
          <w:rFonts w:eastAsiaTheme="minorEastAsia"/>
          <w:b/>
          <w:kern w:val="2"/>
          <w:sz w:val="22"/>
          <w:szCs w:val="22"/>
          <w:lang w:val="en-US" w:eastAsia="zh-CN"/>
        </w:rPr>
        <w:t>M</w:t>
      </w:r>
      <w:r w:rsidR="00D128B1">
        <w:rPr>
          <w:rFonts w:eastAsiaTheme="minorEastAsia"/>
          <w:b/>
          <w:kern w:val="2"/>
          <w:sz w:val="22"/>
          <w:szCs w:val="22"/>
          <w:lang w:val="en-US" w:eastAsia="zh-CN"/>
        </w:rPr>
        <w:t xml:space="preserve">oderator summary on discussion of </w:t>
      </w:r>
      <w:r w:rsidR="00A146A2">
        <w:rPr>
          <w:rFonts w:eastAsiaTheme="minorEastAsia" w:hint="eastAsia"/>
          <w:b/>
          <w:kern w:val="2"/>
          <w:sz w:val="22"/>
          <w:szCs w:val="22"/>
          <w:lang w:val="en-US" w:eastAsia="zh-CN"/>
        </w:rPr>
        <w:t>p</w:t>
      </w:r>
      <w:r w:rsidR="00A146A2">
        <w:rPr>
          <w:rFonts w:eastAsiaTheme="minorEastAsia"/>
          <w:b/>
          <w:kern w:val="2"/>
          <w:sz w:val="22"/>
          <w:szCs w:val="22"/>
          <w:lang w:val="en-US" w:eastAsia="zh-CN"/>
        </w:rPr>
        <w:t>0-nominal</w:t>
      </w:r>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75E17876" w14:textId="089E02F6" w:rsidR="00FB2825" w:rsidRDefault="00D128B1" w:rsidP="00A146A2">
      <w:pPr>
        <w:spacing w:before="120" w:after="120"/>
        <w:rPr>
          <w:rFonts w:eastAsia="Malgun Gothic"/>
          <w:bCs/>
          <w:lang w:eastAsia="zh-CN"/>
        </w:rPr>
      </w:pPr>
      <w:r>
        <w:rPr>
          <w:rFonts w:eastAsia="Malgun Gothic"/>
          <w:bCs/>
          <w:lang w:eastAsia="zh-CN"/>
        </w:rPr>
        <w:t>This document is a summary of discussions related to [1][2]. The discussion baseline is the summary for the issue from previous FL summary in [3].</w:t>
      </w:r>
    </w:p>
    <w:p w14:paraId="30E4417A" w14:textId="2C29EDE1" w:rsidR="00D128B1" w:rsidRPr="00D128B1" w:rsidRDefault="00D128B1" w:rsidP="00A146A2">
      <w:pPr>
        <w:spacing w:before="120" w:after="120"/>
        <w:rPr>
          <w:rFonts w:eastAsiaTheme="minorEastAsia"/>
          <w:bCs/>
          <w:lang w:eastAsia="zh-CN"/>
        </w:rPr>
      </w:pPr>
      <w:r>
        <w:rPr>
          <w:rFonts w:eastAsiaTheme="minorEastAsia" w:hint="eastAsia"/>
          <w:bCs/>
          <w:lang w:eastAsia="zh-CN"/>
        </w:rPr>
        <w:t>P</w:t>
      </w:r>
      <w:r>
        <w:rPr>
          <w:rFonts w:eastAsiaTheme="minorEastAsia"/>
          <w:bCs/>
          <w:lang w:eastAsia="zh-CN"/>
        </w:rPr>
        <w:t>lease Note that in this meeting, the proposed CR is from Rel-17 instead of from Rel-16 to address the potential concern on impact on UE implementation.</w:t>
      </w:r>
    </w:p>
    <w:p w14:paraId="159D8089" w14:textId="77777777" w:rsidR="00D128B1" w:rsidRDefault="00D128B1" w:rsidP="00D128B1">
      <w:pPr>
        <w:rPr>
          <w:rFonts w:eastAsiaTheme="minorEastAsia"/>
          <w:bCs/>
          <w:u w:val="single"/>
          <w:lang w:eastAsia="zh-CN"/>
        </w:rPr>
      </w:pPr>
    </w:p>
    <w:tbl>
      <w:tblPr>
        <w:tblStyle w:val="a8"/>
        <w:tblW w:w="0" w:type="auto"/>
        <w:tblLook w:val="04A0" w:firstRow="1" w:lastRow="0" w:firstColumn="1" w:lastColumn="0" w:noHBand="0" w:noVBand="1"/>
      </w:tblPr>
      <w:tblGrid>
        <w:gridCol w:w="9855"/>
      </w:tblGrid>
      <w:tr w:rsidR="00D128B1" w14:paraId="7C3C4180" w14:textId="77777777" w:rsidTr="00DF372F">
        <w:tc>
          <w:tcPr>
            <w:tcW w:w="9855" w:type="dxa"/>
          </w:tcPr>
          <w:p w14:paraId="5658D10D" w14:textId="77777777" w:rsidR="00D128B1" w:rsidRDefault="00D128B1" w:rsidP="00DF372F">
            <w:pPr>
              <w:contextualSpacing/>
              <w:rPr>
                <w:rFonts w:ascii="Times" w:eastAsiaTheme="minorEastAsia" w:hAnsi="Times"/>
                <w:b/>
                <w:szCs w:val="24"/>
                <w:lang w:eastAsia="zh-CN"/>
              </w:rPr>
            </w:pPr>
            <w:r>
              <w:rPr>
                <w:rFonts w:ascii="Times" w:eastAsiaTheme="minorEastAsia" w:hAnsi="Times"/>
                <w:b/>
                <w:szCs w:val="24"/>
                <w:lang w:eastAsia="zh-CN"/>
              </w:rPr>
              <w:t>TS 38.213 v16.17.0</w:t>
            </w:r>
          </w:p>
          <w:p w14:paraId="2858C2EE" w14:textId="77777777" w:rsidR="00D128B1" w:rsidRDefault="00D128B1" w:rsidP="00DF372F">
            <w:pPr>
              <w:keepNext/>
              <w:keepLines/>
              <w:spacing w:before="120" w:after="180"/>
              <w:ind w:left="1134" w:hanging="1134"/>
              <w:outlineLvl w:val="2"/>
              <w:rPr>
                <w:rFonts w:ascii="Arial" w:hAnsi="Arial"/>
                <w:sz w:val="28"/>
              </w:rPr>
            </w:pPr>
            <w:bookmarkStart w:id="1" w:name="_Toc154740290"/>
            <w:bookmarkStart w:id="2" w:name="_Toc29899531"/>
            <w:bookmarkStart w:id="3" w:name="_Toc29899113"/>
            <w:bookmarkStart w:id="4" w:name="_Toc20311558"/>
            <w:bookmarkStart w:id="5" w:name="_Toc12021446"/>
            <w:bookmarkStart w:id="6" w:name="_Toc45699168"/>
            <w:bookmarkStart w:id="7" w:name="_Toc36498142"/>
            <w:bookmarkStart w:id="8" w:name="_Toc29917268"/>
            <w:bookmarkStart w:id="9" w:name="_Ref500774487"/>
            <w:bookmarkStart w:id="10" w:name="_Toc26719383"/>
            <w:bookmarkStart w:id="11" w:name="_Toc29894814"/>
            <w:bookmarkStart w:id="12" w:name="_Ref497117847"/>
            <w:r>
              <w:rPr>
                <w:rFonts w:ascii="Arial" w:hAnsi="Arial"/>
                <w:sz w:val="28"/>
              </w:rPr>
              <w:t>7.1.1</w:t>
            </w:r>
            <w:r>
              <w:rPr>
                <w:rFonts w:ascii="Arial" w:hAnsi="Arial"/>
                <w:sz w:val="28"/>
              </w:rPr>
              <w:tab/>
              <w:t>UE behaviour</w:t>
            </w:r>
            <w:bookmarkEnd w:id="1"/>
            <w:bookmarkEnd w:id="2"/>
            <w:bookmarkEnd w:id="3"/>
            <w:bookmarkEnd w:id="4"/>
            <w:bookmarkEnd w:id="5"/>
            <w:bookmarkEnd w:id="6"/>
            <w:bookmarkEnd w:id="7"/>
            <w:bookmarkEnd w:id="8"/>
            <w:bookmarkEnd w:id="9"/>
            <w:bookmarkEnd w:id="10"/>
            <w:bookmarkEnd w:id="11"/>
          </w:p>
          <w:bookmarkEnd w:id="12"/>
          <w:p w14:paraId="703AEAD1" w14:textId="77777777" w:rsidR="00D128B1" w:rsidRDefault="00D128B1" w:rsidP="00DF372F">
            <w:pPr>
              <w:spacing w:after="180"/>
            </w:pPr>
            <w:r>
              <w:t xml:space="preserve">If a UE transmits a PUSCH on active UL BWP </w:t>
            </w:r>
            <w:r>
              <w:rPr>
                <w:iCs/>
                <w:noProof/>
                <w:position w:val="-6"/>
                <w:lang w:eastAsia="zh-CN"/>
              </w:rPr>
              <w:drawing>
                <wp:inline distT="0" distB="0" distL="0" distR="0" wp14:anchorId="072578B8" wp14:editId="4394CDC3">
                  <wp:extent cx="94615" cy="180975"/>
                  <wp:effectExtent l="0" t="0" r="63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rPr>
              <w:t xml:space="preserve"> of </w:t>
            </w:r>
            <w:r>
              <w:t xml:space="preserve">carrier </w:t>
            </w:r>
            <w:r>
              <w:rPr>
                <w:iCs/>
                <w:noProof/>
                <w:position w:val="-10"/>
                <w:lang w:eastAsia="zh-CN"/>
              </w:rPr>
              <w:drawing>
                <wp:inline distT="0" distB="0" distL="0" distR="0" wp14:anchorId="3EA67E0B" wp14:editId="143E3B6C">
                  <wp:extent cx="180975" cy="180975"/>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rPr>
              <w:t xml:space="preserve"> of </w:t>
            </w:r>
            <w:r>
              <w:t xml:space="preserve">serving cell </w:t>
            </w:r>
            <w:r>
              <w:rPr>
                <w:iCs/>
                <w:noProof/>
                <w:position w:val="-6"/>
                <w:lang w:eastAsia="zh-CN"/>
              </w:rPr>
              <w:drawing>
                <wp:inline distT="0" distB="0" distL="0" distR="0" wp14:anchorId="327A6664" wp14:editId="1CB6E119">
                  <wp:extent cx="112395" cy="163830"/>
                  <wp:effectExtent l="0" t="0" r="190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r>
              <w:rPr>
                <w:iCs/>
              </w:rPr>
              <w:t xml:space="preserve"> using </w:t>
            </w:r>
            <w:r>
              <w:t xml:space="preserve">parameter set configuration </w:t>
            </w:r>
            <w:r>
              <w:rPr>
                <w:iCs/>
              </w:rPr>
              <w:t xml:space="preserve">with index </w:t>
            </w:r>
            <w:r>
              <w:rPr>
                <w:iCs/>
                <w:noProof/>
                <w:position w:val="-10"/>
                <w:lang w:eastAsia="zh-CN"/>
              </w:rPr>
              <w:drawing>
                <wp:inline distT="0" distB="0" distL="0" distR="0" wp14:anchorId="2EE63C99" wp14:editId="51AF7C1E">
                  <wp:extent cx="94615" cy="180975"/>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rPr>
              <w:t xml:space="preserve"> and </w:t>
            </w:r>
            <w:r>
              <w:t xml:space="preserve">PUSCH power control adjustment state with index </w:t>
            </w:r>
            <w:r>
              <w:rPr>
                <w:iCs/>
                <w:noProof/>
                <w:position w:val="-6"/>
                <w:lang w:eastAsia="zh-CN"/>
              </w:rPr>
              <w:drawing>
                <wp:inline distT="0" distB="0" distL="0" distR="0" wp14:anchorId="54397020" wp14:editId="3A8F64AD">
                  <wp:extent cx="94615" cy="180975"/>
                  <wp:effectExtent l="0" t="0" r="63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t xml:space="preserve">, the UE determines the PUSCH transmission power </w:t>
            </w:r>
            <w:r>
              <w:rPr>
                <w:iCs/>
                <w:noProof/>
                <w:position w:val="-12"/>
                <w:lang w:eastAsia="zh-CN"/>
              </w:rPr>
              <w:drawing>
                <wp:inline distT="0" distB="0" distL="0" distR="0" wp14:anchorId="2A160DA7" wp14:editId="2B167A1D">
                  <wp:extent cx="1095375" cy="207010"/>
                  <wp:effectExtent l="0" t="0" r="9525" b="254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95375" cy="207010"/>
                          </a:xfrm>
                          <a:prstGeom prst="rect">
                            <a:avLst/>
                          </a:prstGeom>
                          <a:noFill/>
                          <a:ln>
                            <a:noFill/>
                          </a:ln>
                        </pic:spPr>
                      </pic:pic>
                    </a:graphicData>
                  </a:graphic>
                </wp:inline>
              </w:drawing>
            </w:r>
            <w:r>
              <w:t xml:space="preserve"> in PUSCH transmission occasion </w:t>
            </w:r>
            <w:r>
              <w:rPr>
                <w:iCs/>
                <w:noProof/>
                <w:position w:val="-6"/>
                <w:lang w:eastAsia="zh-CN"/>
              </w:rPr>
              <w:drawing>
                <wp:inline distT="0" distB="0" distL="0" distR="0" wp14:anchorId="18577817" wp14:editId="6EA6BDC1">
                  <wp:extent cx="94615" cy="180975"/>
                  <wp:effectExtent l="0" t="0" r="63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rPr>
              <w:t xml:space="preserve"> </w:t>
            </w:r>
            <w:r>
              <w:t>as</w:t>
            </w:r>
          </w:p>
          <w:p w14:paraId="1F4F4346" w14:textId="77777777" w:rsidR="00D128B1" w:rsidRDefault="00D128B1" w:rsidP="00DF372F">
            <w:pPr>
              <w:keepLines/>
              <w:tabs>
                <w:tab w:val="center" w:pos="4536"/>
                <w:tab w:val="right" w:pos="9072"/>
              </w:tabs>
              <w:spacing w:after="180"/>
              <w:jc w:val="center"/>
            </w:pPr>
            <w:r>
              <w:rPr>
                <w:noProof/>
                <w:position w:val="-32"/>
                <w:lang w:eastAsia="zh-CN"/>
              </w:rPr>
              <w:drawing>
                <wp:inline distT="0" distB="0" distL="0" distR="0" wp14:anchorId="0DCA862F" wp14:editId="2D8A704C">
                  <wp:extent cx="5857240" cy="46609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57240" cy="466090"/>
                          </a:xfrm>
                          <a:prstGeom prst="rect">
                            <a:avLst/>
                          </a:prstGeom>
                          <a:noFill/>
                          <a:ln>
                            <a:noFill/>
                          </a:ln>
                        </pic:spPr>
                      </pic:pic>
                    </a:graphicData>
                  </a:graphic>
                </wp:inline>
              </w:drawing>
            </w:r>
            <w:r>
              <w:t xml:space="preserve"> [dBm]</w:t>
            </w:r>
          </w:p>
          <w:p w14:paraId="3ED484E9" w14:textId="77777777" w:rsidR="00D128B1" w:rsidRDefault="00D128B1" w:rsidP="00DF372F">
            <w:pPr>
              <w:spacing w:after="180"/>
            </w:pPr>
            <w:proofErr w:type="gramStart"/>
            <w:r>
              <w:t>where</w:t>
            </w:r>
            <w:proofErr w:type="gramEnd"/>
            <w:r>
              <w:t>,</w:t>
            </w:r>
          </w:p>
          <w:p w14:paraId="79FBA61F" w14:textId="77777777" w:rsidR="00D128B1" w:rsidRDefault="00D128B1" w:rsidP="00DF372F">
            <w:pPr>
              <w:spacing w:after="180"/>
              <w:ind w:left="568" w:hanging="284"/>
              <w:rPr>
                <w:rFonts w:ascii="Calibri" w:eastAsia="等线" w:hAnsi="Calibri" w:cs="Arial"/>
              </w:rPr>
            </w:pPr>
            <w:r>
              <w:rPr>
                <w:rFonts w:ascii="Calibri" w:eastAsia="等线" w:hAnsi="Calibri" w:cs="Arial"/>
                <w:sz w:val="21"/>
              </w:rPr>
              <w:t>-</w:t>
            </w:r>
            <w:r>
              <w:rPr>
                <w:rFonts w:ascii="Calibri" w:eastAsia="等线" w:hAnsi="Calibri" w:cs="Arial"/>
                <w:sz w:val="21"/>
              </w:rPr>
              <w:tab/>
            </w:r>
            <w:r>
              <w:rPr>
                <w:rFonts w:ascii="Calibri" w:eastAsia="等线" w:hAnsi="Calibri" w:cs="Arial"/>
                <w:noProof/>
                <w:position w:val="-12"/>
                <w:sz w:val="21"/>
                <w:lang w:eastAsia="zh-CN"/>
              </w:rPr>
              <w:drawing>
                <wp:inline distT="0" distB="0" distL="0" distR="0" wp14:anchorId="3302E86E" wp14:editId="119B8F1E">
                  <wp:extent cx="638175" cy="241300"/>
                  <wp:effectExtent l="0" t="0" r="9525"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38175" cy="241300"/>
                          </a:xfrm>
                          <a:prstGeom prst="rect">
                            <a:avLst/>
                          </a:prstGeom>
                          <a:noFill/>
                          <a:ln>
                            <a:noFill/>
                          </a:ln>
                        </pic:spPr>
                      </pic:pic>
                    </a:graphicData>
                  </a:graphic>
                </wp:inline>
              </w:drawing>
            </w:r>
            <w:r>
              <w:rPr>
                <w:rFonts w:eastAsia="等线"/>
              </w:rPr>
              <w:t xml:space="preserve">is the UE configured </w:t>
            </w:r>
            <w:r>
              <w:rPr>
                <w:rFonts w:eastAsia="Calibri"/>
              </w:rPr>
              <w:t>maximum output</w:t>
            </w:r>
            <w:r>
              <w:rPr>
                <w:rFonts w:eastAsia="等线"/>
              </w:rPr>
              <w:t xml:space="preserve"> power defined in [8-1, TS 38.101-1], [8-2, TS 38.101-2] and [8-3, TS 38.101-3] for carrier </w:t>
            </w:r>
            <w:r>
              <w:rPr>
                <w:rFonts w:eastAsia="等线"/>
                <w:iCs/>
                <w:noProof/>
                <w:position w:val="-10"/>
                <w:lang w:eastAsia="zh-CN"/>
              </w:rPr>
              <w:drawing>
                <wp:inline distT="0" distB="0" distL="0" distR="0" wp14:anchorId="17CE2C7F" wp14:editId="5B8DB942">
                  <wp:extent cx="180975" cy="180975"/>
                  <wp:effectExtent l="0" t="0" r="0"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 </w:t>
            </w:r>
            <w:r>
              <w:rPr>
                <w:rFonts w:eastAsia="等线"/>
              </w:rPr>
              <w:t xml:space="preserve">serving cell </w:t>
            </w:r>
            <w:r>
              <w:rPr>
                <w:rFonts w:eastAsia="等线"/>
                <w:iCs/>
                <w:noProof/>
                <w:position w:val="-6"/>
                <w:lang w:eastAsia="zh-CN"/>
              </w:rPr>
              <w:drawing>
                <wp:inline distT="0" distB="0" distL="0" distR="0" wp14:anchorId="670910DC" wp14:editId="61D8B9BC">
                  <wp:extent cx="112395" cy="163830"/>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r>
              <w:rPr>
                <w:rFonts w:eastAsia="等线"/>
              </w:rPr>
              <w:t xml:space="preserve"> in PUSCH transmission occasion </w:t>
            </w:r>
            <w:r>
              <w:rPr>
                <w:rFonts w:eastAsia="等线"/>
                <w:noProof/>
                <w:position w:val="-6"/>
                <w:lang w:eastAsia="zh-CN"/>
              </w:rPr>
              <w:drawing>
                <wp:inline distT="0" distB="0" distL="0" distR="0" wp14:anchorId="525A5E20" wp14:editId="6FD9E2FD">
                  <wp:extent cx="94615" cy="180975"/>
                  <wp:effectExtent l="0" t="0" r="63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rFonts w:eastAsia="等线"/>
              </w:rPr>
              <w:t>.</w:t>
            </w:r>
          </w:p>
          <w:p w14:paraId="4620FE67" w14:textId="77777777" w:rsidR="00D128B1" w:rsidRDefault="00D128B1" w:rsidP="00DF372F">
            <w:pPr>
              <w:spacing w:after="180"/>
              <w:ind w:left="568" w:hanging="284"/>
              <w:rPr>
                <w:rFonts w:ascii="Calibri" w:eastAsia="等线" w:hAnsi="Calibri" w:cs="Arial"/>
                <w:sz w:val="21"/>
              </w:rPr>
            </w:pPr>
            <w:r>
              <w:rPr>
                <w:rFonts w:ascii="Calibri" w:eastAsia="等线" w:hAnsi="Calibri" w:cs="Arial"/>
                <w:sz w:val="21"/>
              </w:rPr>
              <w:t>-</w:t>
            </w:r>
            <w:r>
              <w:rPr>
                <w:rFonts w:ascii="Calibri" w:eastAsia="等线" w:hAnsi="Calibri" w:cs="Arial"/>
                <w:sz w:val="21"/>
              </w:rPr>
              <w:tab/>
            </w:r>
            <w:r>
              <w:rPr>
                <w:rFonts w:ascii="Calibri" w:eastAsia="等线" w:hAnsi="Calibri" w:cs="Arial"/>
                <w:noProof/>
                <w:position w:val="-12"/>
                <w:sz w:val="21"/>
                <w:lang w:eastAsia="zh-CN"/>
              </w:rPr>
              <w:drawing>
                <wp:inline distT="0" distB="0" distL="0" distR="0" wp14:anchorId="14E5FD4C" wp14:editId="563309FA">
                  <wp:extent cx="819785" cy="2413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819785" cy="241300"/>
                          </a:xfrm>
                          <a:prstGeom prst="rect">
                            <a:avLst/>
                          </a:prstGeom>
                          <a:noFill/>
                          <a:ln>
                            <a:noFill/>
                          </a:ln>
                        </pic:spPr>
                      </pic:pic>
                    </a:graphicData>
                  </a:graphic>
                </wp:inline>
              </w:drawing>
            </w:r>
            <w:r>
              <w:rPr>
                <w:rFonts w:ascii="Calibri" w:eastAsia="等线" w:hAnsi="Calibri" w:cs="Arial"/>
                <w:sz w:val="21"/>
              </w:rPr>
              <w:t xml:space="preserve"> </w:t>
            </w:r>
            <w:r>
              <w:rPr>
                <w:rFonts w:eastAsia="等线"/>
              </w:rPr>
              <w:t xml:space="preserve">is a parameter composed of the sum of a component </w:t>
            </w:r>
            <w:r>
              <w:rPr>
                <w:rFonts w:eastAsia="等线"/>
                <w:noProof/>
                <w:position w:val="-12"/>
                <w:lang w:eastAsia="zh-CN"/>
              </w:rPr>
              <w:drawing>
                <wp:inline distT="0" distB="0" distL="0" distR="0" wp14:anchorId="7F128C97" wp14:editId="05A875B8">
                  <wp:extent cx="1216025" cy="241300"/>
                  <wp:effectExtent l="0" t="0" r="3175"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216025" cy="241300"/>
                          </a:xfrm>
                          <a:prstGeom prst="rect">
                            <a:avLst/>
                          </a:prstGeom>
                          <a:noFill/>
                          <a:ln>
                            <a:noFill/>
                          </a:ln>
                        </pic:spPr>
                      </pic:pic>
                    </a:graphicData>
                  </a:graphic>
                </wp:inline>
              </w:drawing>
            </w:r>
            <w:r>
              <w:rPr>
                <w:rFonts w:eastAsia="等线"/>
              </w:rPr>
              <w:t xml:space="preserve"> and a component </w:t>
            </w:r>
            <w:r>
              <w:rPr>
                <w:rFonts w:eastAsia="等线"/>
                <w:noProof/>
                <w:position w:val="-12"/>
                <w:lang w:eastAsia="zh-CN"/>
              </w:rPr>
              <w:drawing>
                <wp:inline distT="0" distB="0" distL="0" distR="0" wp14:anchorId="2AB8C6DF" wp14:editId="0DB2273E">
                  <wp:extent cx="1026795" cy="241300"/>
                  <wp:effectExtent l="0" t="0" r="1905"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026795" cy="241300"/>
                          </a:xfrm>
                          <a:prstGeom prst="rect">
                            <a:avLst/>
                          </a:prstGeom>
                          <a:noFill/>
                          <a:ln>
                            <a:noFill/>
                          </a:ln>
                        </pic:spPr>
                      </pic:pic>
                    </a:graphicData>
                  </a:graphic>
                </wp:inline>
              </w:drawing>
            </w:r>
            <w:r>
              <w:rPr>
                <w:rFonts w:eastAsia="等线"/>
              </w:rPr>
              <w:t xml:space="preserve"> where </w:t>
            </w:r>
            <w:r>
              <w:rPr>
                <w:rFonts w:eastAsia="等线"/>
                <w:noProof/>
                <w:position w:val="-10"/>
                <w:lang w:eastAsia="zh-CN"/>
              </w:rPr>
              <w:drawing>
                <wp:inline distT="0" distB="0" distL="0" distR="0" wp14:anchorId="06981AEB" wp14:editId="144D4EFD">
                  <wp:extent cx="914400" cy="1809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14400" cy="180975"/>
                          </a:xfrm>
                          <a:prstGeom prst="rect">
                            <a:avLst/>
                          </a:prstGeom>
                          <a:noFill/>
                          <a:ln>
                            <a:noFill/>
                          </a:ln>
                        </pic:spPr>
                      </pic:pic>
                    </a:graphicData>
                  </a:graphic>
                </wp:inline>
              </w:drawing>
            </w:r>
            <w:r>
              <w:rPr>
                <w:rFonts w:eastAsia="等线"/>
              </w:rPr>
              <w:t xml:space="preserve">. </w:t>
            </w:r>
          </w:p>
          <w:p w14:paraId="7ACC9B18" w14:textId="77777777" w:rsidR="00D128B1" w:rsidRDefault="00D128B1" w:rsidP="00DF372F">
            <w:pPr>
              <w:spacing w:after="180"/>
              <w:ind w:left="851" w:hanging="284"/>
              <w:rPr>
                <w:rFonts w:eastAsia="等线"/>
              </w:rPr>
            </w:pPr>
            <w:r>
              <w:rPr>
                <w:rFonts w:ascii="Calibri" w:eastAsia="等线" w:hAnsi="Calibri" w:cs="Arial"/>
                <w:sz w:val="21"/>
              </w:rPr>
              <w:t>-</w:t>
            </w:r>
            <w:r>
              <w:rPr>
                <w:rFonts w:ascii="Calibri" w:eastAsia="等线" w:hAnsi="Calibri" w:cs="Arial"/>
                <w:sz w:val="21"/>
              </w:rPr>
              <w:tab/>
            </w:r>
            <w:bookmarkStart w:id="13" w:name="_Hlk180999823"/>
            <w:r>
              <w:rPr>
                <w:rFonts w:eastAsia="等线"/>
              </w:rPr>
              <w:t xml:space="preserve">If a UE </w:t>
            </w:r>
            <w:r>
              <w:rPr>
                <w:rFonts w:eastAsia="等线"/>
                <w:highlight w:val="yellow"/>
              </w:rPr>
              <w:t>established dedicated RRC connection</w:t>
            </w:r>
            <w:r>
              <w:rPr>
                <w:rFonts w:eastAsia="等线"/>
              </w:rPr>
              <w:t xml:space="preserve"> using a Type-1 random access procedure, as described in clause 8, and is not provided </w:t>
            </w:r>
            <w:r>
              <w:rPr>
                <w:rFonts w:eastAsia="等线"/>
                <w:i/>
              </w:rPr>
              <w:t xml:space="preserve">P0-PUSCH-AlphaSet </w:t>
            </w:r>
            <w:r>
              <w:rPr>
                <w:rFonts w:eastAsia="等线"/>
              </w:rPr>
              <w:t>or for a PUSCH (re)transmission corresponding to a RAR UL grant as described in clause 8.3</w:t>
            </w:r>
            <w:bookmarkEnd w:id="13"/>
            <w:r>
              <w:rPr>
                <w:rFonts w:eastAsia="等线"/>
              </w:rPr>
              <w:t xml:space="preserve">, </w:t>
            </w:r>
          </w:p>
          <w:p w14:paraId="1666D438" w14:textId="77777777" w:rsidR="00D128B1" w:rsidRDefault="00D128B1" w:rsidP="00DF372F">
            <w:pPr>
              <w:keepLines/>
              <w:tabs>
                <w:tab w:val="center" w:pos="4536"/>
                <w:tab w:val="right" w:pos="9072"/>
              </w:tabs>
              <w:spacing w:after="180"/>
            </w:pPr>
            <w:r>
              <w:rPr>
                <w:position w:val="-10"/>
              </w:rPr>
              <w:tab/>
            </w:r>
            <w:r>
              <w:rPr>
                <w:noProof/>
                <w:position w:val="-10"/>
                <w:lang w:eastAsia="zh-CN"/>
              </w:rPr>
              <w:drawing>
                <wp:inline distT="0" distB="0" distL="0" distR="0" wp14:anchorId="74DBFA6D" wp14:editId="3623227B">
                  <wp:extent cx="276225" cy="1809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 xml:space="preserve">, </w:t>
            </w:r>
            <w:r>
              <w:rPr>
                <w:noProof/>
                <w:lang w:eastAsia="zh-CN"/>
              </w:rPr>
              <w:drawing>
                <wp:inline distT="0" distB="0" distL="0" distR="0" wp14:anchorId="7CEE9E53" wp14:editId="693CC797">
                  <wp:extent cx="1216025" cy="207010"/>
                  <wp:effectExtent l="0" t="0" r="3175"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216025" cy="207010"/>
                          </a:xfrm>
                          <a:prstGeom prst="rect">
                            <a:avLst/>
                          </a:prstGeom>
                          <a:noFill/>
                          <a:ln>
                            <a:noFill/>
                          </a:ln>
                        </pic:spPr>
                      </pic:pic>
                    </a:graphicData>
                  </a:graphic>
                </wp:inline>
              </w:drawing>
            </w:r>
            <w:r>
              <w:t xml:space="preserve">, and </w:t>
            </w:r>
            <w:r>
              <w:rPr>
                <w:noProof/>
                <w:lang w:eastAsia="zh-CN"/>
              </w:rPr>
              <w:drawing>
                <wp:inline distT="0" distB="0" distL="0" distR="0" wp14:anchorId="5BC1EC5B" wp14:editId="39954C9B">
                  <wp:extent cx="2466975" cy="19812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466975" cy="198120"/>
                          </a:xfrm>
                          <a:prstGeom prst="rect">
                            <a:avLst/>
                          </a:prstGeom>
                          <a:noFill/>
                          <a:ln>
                            <a:noFill/>
                          </a:ln>
                        </pic:spPr>
                      </pic:pic>
                    </a:graphicData>
                  </a:graphic>
                </wp:inline>
              </w:drawing>
            </w:r>
            <w:r>
              <w:t xml:space="preserve">, </w:t>
            </w:r>
          </w:p>
          <w:p w14:paraId="01E81C6C" w14:textId="77777777" w:rsidR="00D128B1" w:rsidRDefault="00D128B1" w:rsidP="00DF372F">
            <w:pPr>
              <w:spacing w:after="180"/>
              <w:ind w:left="900" w:hanging="13"/>
              <w:rPr>
                <w:rFonts w:eastAsia="等线"/>
                <w:iCs/>
              </w:rPr>
            </w:pPr>
            <w:r>
              <w:rPr>
                <w:rFonts w:eastAsia="等线"/>
              </w:rPr>
              <w:t xml:space="preserve">where </w:t>
            </w:r>
            <m:oMath>
              <m:sSub>
                <m:sSubPr>
                  <m:ctrlPr>
                    <w:rPr>
                      <w:rFonts w:ascii="Cambria Math" w:eastAsia="等线" w:hAnsi="Cambria Math"/>
                      <w:i/>
                      <w:lang w:val="zh-CN"/>
                    </w:rPr>
                  </m:ctrlPr>
                </m:sSubPr>
                <m:e>
                  <m:r>
                    <w:rPr>
                      <w:rFonts w:ascii="Cambria Math" w:eastAsia="等线" w:hAnsi="Cambria Math"/>
                      <w:lang w:val="zh-CN"/>
                    </w:rPr>
                    <m:t>P</m:t>
                  </m:r>
                </m:e>
                <m:sub>
                  <m:r>
                    <m:rPr>
                      <m:nor/>
                    </m:rPr>
                    <w:rPr>
                      <w:rFonts w:eastAsia="等线"/>
                    </w:rPr>
                    <m:t>O_PRE</m:t>
                  </m:r>
                  <m:ctrlPr>
                    <w:rPr>
                      <w:rFonts w:ascii="Cambria Math" w:eastAsia="等线" w:hAnsi="Cambria Math"/>
                      <w:lang w:val="zh-CN"/>
                    </w:rPr>
                  </m:ctrlPr>
                </m:sub>
              </m:sSub>
            </m:oMath>
            <w:r>
              <w:rPr>
                <w:rFonts w:eastAsia="等线"/>
              </w:rPr>
              <w:t xml:space="preserve"> is provided by </w:t>
            </w:r>
            <w:proofErr w:type="spellStart"/>
            <w:r>
              <w:rPr>
                <w:rFonts w:eastAsia="等线"/>
                <w:i/>
              </w:rPr>
              <w:t>preambleReceivedTargetPower</w:t>
            </w:r>
            <w:proofErr w:type="spellEnd"/>
            <w:r>
              <w:rPr>
                <w:rFonts w:eastAsia="等线"/>
              </w:rPr>
              <w:t xml:space="preserve"> [11, TS 38.321] and </w:t>
            </w:r>
            <m:oMath>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PREAMBLE</m:t>
                  </m:r>
                  <m:r>
                    <w:rPr>
                      <w:rFonts w:ascii="Cambria Math" w:eastAsia="等线" w:hAnsi="Cambria Math"/>
                    </w:rPr>
                    <m:t>_</m:t>
                  </m:r>
                  <m:r>
                    <w:rPr>
                      <w:rFonts w:ascii="Cambria Math" w:eastAsia="等线" w:hAnsi="Cambria Math"/>
                      <w:lang w:val="zh-CN"/>
                    </w:rPr>
                    <m:t>Msg</m:t>
                  </m:r>
                  <m:r>
                    <w:rPr>
                      <w:rFonts w:ascii="Cambria Math" w:eastAsia="等线" w:hAnsi="Cambria Math"/>
                    </w:rPr>
                    <m:t>3</m:t>
                  </m:r>
                </m:sub>
              </m:sSub>
            </m:oMath>
            <w:r>
              <w:rPr>
                <w:rFonts w:eastAsia="等线"/>
              </w:rPr>
              <w:t xml:space="preserve"> is provided by</w:t>
            </w:r>
            <w:r>
              <w:rPr>
                <w:rFonts w:eastAsia="等线"/>
                <w:i/>
              </w:rPr>
              <w:t xml:space="preserve"> msg3-DeltaPreamble</w:t>
            </w:r>
            <w:r>
              <w:rPr>
                <w:rFonts w:eastAsia="等线"/>
              </w:rPr>
              <w:t xml:space="preserve">, or </w:t>
            </w:r>
            <w:r>
              <w:rPr>
                <w:rFonts w:eastAsia="等线"/>
                <w:noProof/>
                <w:position w:val="-12"/>
                <w:lang w:eastAsia="zh-CN"/>
              </w:rPr>
              <w:drawing>
                <wp:inline distT="0" distB="0" distL="0" distR="0" wp14:anchorId="2FA89F37" wp14:editId="72F0D0B4">
                  <wp:extent cx="1009015" cy="241300"/>
                  <wp:effectExtent l="0" t="0" r="635"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009015" cy="241300"/>
                          </a:xfrm>
                          <a:prstGeom prst="rect">
                            <a:avLst/>
                          </a:prstGeom>
                          <a:noFill/>
                          <a:ln>
                            <a:noFill/>
                          </a:ln>
                        </pic:spPr>
                      </pic:pic>
                    </a:graphicData>
                  </a:graphic>
                </wp:inline>
              </w:drawing>
            </w:r>
            <w:r>
              <w:rPr>
                <w:rFonts w:eastAsia="等线"/>
              </w:rPr>
              <w:t xml:space="preserve"> dB if </w:t>
            </w:r>
            <w:r>
              <w:rPr>
                <w:rFonts w:eastAsia="等线"/>
                <w:i/>
              </w:rPr>
              <w:t>msg3-DeltaPreamble</w:t>
            </w:r>
            <w:r>
              <w:rPr>
                <w:rFonts w:eastAsia="等线"/>
                <w:iCs/>
              </w:rPr>
              <w:t xml:space="preserve"> is not provided</w:t>
            </w:r>
            <w:r>
              <w:rPr>
                <w:rFonts w:eastAsia="等线"/>
              </w:rPr>
              <w:t xml:space="preserve">, for carrier </w:t>
            </w:r>
            <w:r>
              <w:rPr>
                <w:rFonts w:eastAsia="等线"/>
                <w:iCs/>
                <w:noProof/>
                <w:position w:val="-10"/>
                <w:lang w:eastAsia="zh-CN"/>
              </w:rPr>
              <w:drawing>
                <wp:inline distT="0" distB="0" distL="0" distR="0" wp14:anchorId="1B836D6C" wp14:editId="1C098E98">
                  <wp:extent cx="180975" cy="1809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 </w:t>
            </w:r>
            <w:r>
              <w:rPr>
                <w:rFonts w:eastAsia="等线"/>
              </w:rPr>
              <w:t xml:space="preserve">serving cell </w:t>
            </w:r>
            <w:r>
              <w:rPr>
                <w:rFonts w:eastAsia="等线"/>
                <w:iCs/>
                <w:noProof/>
                <w:position w:val="-6"/>
                <w:lang w:eastAsia="zh-CN"/>
              </w:rPr>
              <w:drawing>
                <wp:inline distT="0" distB="0" distL="0" distR="0" wp14:anchorId="35B02633" wp14:editId="41B64938">
                  <wp:extent cx="112395" cy="163830"/>
                  <wp:effectExtent l="0" t="0" r="190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409717ED" w14:textId="77777777" w:rsidR="00D128B1" w:rsidRDefault="00D128B1" w:rsidP="00DF372F">
            <w:pPr>
              <w:spacing w:after="180"/>
              <w:ind w:left="851" w:hanging="284"/>
              <w:rPr>
                <w:rFonts w:eastAsia="等线"/>
              </w:rPr>
            </w:pPr>
            <w:r>
              <w:rPr>
                <w:rFonts w:eastAsia="等线"/>
              </w:rPr>
              <w:t>-</w:t>
            </w:r>
            <w:r>
              <w:rPr>
                <w:rFonts w:eastAsia="等线"/>
              </w:rPr>
              <w:tab/>
              <w:t xml:space="preserve">If a UE </w:t>
            </w:r>
            <w:r>
              <w:rPr>
                <w:rFonts w:eastAsia="等线"/>
                <w:highlight w:val="yellow"/>
              </w:rPr>
              <w:t>established dedicated RRC connection</w:t>
            </w:r>
            <w:r>
              <w:rPr>
                <w:rFonts w:eastAsia="等线"/>
              </w:rPr>
              <w:t xml:space="preserve"> using a Type-2 random access procedure, as described in clause 8, and is not provided </w:t>
            </w:r>
            <w:r>
              <w:rPr>
                <w:rFonts w:eastAsia="等线"/>
                <w:i/>
              </w:rPr>
              <w:t>P0-PUSCH-AlphaSet</w:t>
            </w:r>
            <w:r>
              <w:rPr>
                <w:rFonts w:eastAsia="等线"/>
              </w:rPr>
              <w:t>,</w:t>
            </w:r>
            <w:r>
              <w:rPr>
                <w:rFonts w:eastAsia="等线"/>
                <w:i/>
              </w:rPr>
              <w:t xml:space="preserve"> </w:t>
            </w:r>
            <w:r>
              <w:rPr>
                <w:rFonts w:eastAsia="等线"/>
              </w:rPr>
              <w:t xml:space="preserve">or for a PUSCH transmission for Type-2 random access procedure as described in clause 8.1A, </w:t>
            </w:r>
          </w:p>
          <w:p w14:paraId="7F7DBDE1" w14:textId="77777777" w:rsidR="00D128B1" w:rsidRDefault="00D128B1" w:rsidP="00DF372F">
            <w:pPr>
              <w:keepLines/>
              <w:tabs>
                <w:tab w:val="center" w:pos="4536"/>
                <w:tab w:val="right" w:pos="9072"/>
              </w:tabs>
              <w:spacing w:after="180"/>
            </w:pPr>
            <w:r>
              <w:tab/>
            </w:r>
            <m:oMath>
              <m:r>
                <w:rPr>
                  <w:rFonts w:ascii="Cambria Math" w:hAnsi="Cambria Math"/>
                </w:rPr>
                <m:t>j</m:t>
              </m:r>
              <m:r>
                <m:rPr>
                  <m:sty m:val="p"/>
                </m:rPr>
                <w:rPr>
                  <w:rFonts w:ascii="Cambria Math" w:hAnsi="Cambria Math"/>
                </w:rPr>
                <m:t>=0</m:t>
              </m:r>
            </m:oMath>
            <w: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t xml:space="preserve">, and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w:t>
            </w:r>
          </w:p>
          <w:p w14:paraId="15EA6F54" w14:textId="77777777" w:rsidR="00D128B1" w:rsidRDefault="00D128B1" w:rsidP="00DF372F">
            <w:pPr>
              <w:spacing w:after="180"/>
              <w:ind w:left="900"/>
              <w:rPr>
                <w:rFonts w:eastAsia="等线"/>
                <w:iCs/>
              </w:rPr>
            </w:pPr>
            <w:r>
              <w:rPr>
                <w:rFonts w:eastAsia="等线"/>
              </w:rPr>
              <w:t xml:space="preserve">where </w:t>
            </w:r>
            <m:oMath>
              <m:sSub>
                <m:sSubPr>
                  <m:ctrlPr>
                    <w:rPr>
                      <w:rFonts w:ascii="Cambria Math" w:eastAsia="等线" w:hAnsi="Cambria Math"/>
                      <w:i/>
                      <w:lang w:val="zh-CN"/>
                    </w:rPr>
                  </m:ctrlPr>
                </m:sSubPr>
                <m:e>
                  <m:r>
                    <w:rPr>
                      <w:rFonts w:ascii="Cambria Math" w:eastAsia="等线" w:hAnsi="Cambria Math"/>
                      <w:lang w:val="zh-CN"/>
                    </w:rPr>
                    <m:t>P</m:t>
                  </m:r>
                </m:e>
                <m:sub>
                  <m:r>
                    <m:rPr>
                      <m:nor/>
                    </m:rPr>
                    <w:rPr>
                      <w:rFonts w:eastAsia="等线"/>
                    </w:rPr>
                    <m:t>O_PRE</m:t>
                  </m:r>
                  <m:ctrlPr>
                    <w:rPr>
                      <w:rFonts w:ascii="Cambria Math" w:eastAsia="等线" w:hAnsi="Cambria Math"/>
                      <w:lang w:val="zh-CN"/>
                    </w:rPr>
                  </m:ctrlPr>
                </m:sub>
              </m:sSub>
            </m:oMath>
            <w:r>
              <w:rPr>
                <w:rFonts w:eastAsia="等线"/>
              </w:rPr>
              <w:t xml:space="preserve"> is provided by </w:t>
            </w:r>
            <w:proofErr w:type="spellStart"/>
            <w:r>
              <w:rPr>
                <w:rFonts w:eastAsia="等线"/>
                <w:i/>
              </w:rPr>
              <w:t>msgA-preambleReceivedTargetPower</w:t>
            </w:r>
            <w:proofErr w:type="spellEnd"/>
            <w:r>
              <w:rPr>
                <w:rFonts w:eastAsia="等线"/>
                <w:iCs/>
              </w:rPr>
              <w:t>, or by</w:t>
            </w:r>
            <w:r>
              <w:rPr>
                <w:rFonts w:eastAsia="等线"/>
              </w:rPr>
              <w:t xml:space="preserve"> </w:t>
            </w:r>
            <w:proofErr w:type="spellStart"/>
            <w:r>
              <w:rPr>
                <w:rFonts w:eastAsia="等线"/>
                <w:i/>
              </w:rPr>
              <w:t>preambleReceivedTargetPower</w:t>
            </w:r>
            <w:proofErr w:type="spellEnd"/>
            <w:r>
              <w:rPr>
                <w:rFonts w:eastAsia="等线"/>
              </w:rPr>
              <w:t xml:space="preserve"> </w:t>
            </w:r>
            <w:r>
              <w:rPr>
                <w:rFonts w:eastAsia="等线"/>
                <w:iCs/>
              </w:rPr>
              <w:t xml:space="preserve">if </w:t>
            </w:r>
            <w:proofErr w:type="spellStart"/>
            <w:r>
              <w:rPr>
                <w:rFonts w:eastAsia="等线"/>
                <w:i/>
              </w:rPr>
              <w:t>msgA-preambleReceivedTargetPower</w:t>
            </w:r>
            <w:proofErr w:type="spellEnd"/>
            <w:r>
              <w:rPr>
                <w:rFonts w:eastAsia="等线"/>
                <w:i/>
              </w:rPr>
              <w:t xml:space="preserve"> </w:t>
            </w:r>
            <w:r>
              <w:rPr>
                <w:rFonts w:eastAsia="等线"/>
              </w:rPr>
              <w:t>is</w:t>
            </w:r>
            <w:r>
              <w:rPr>
                <w:rFonts w:eastAsia="等线"/>
                <w:i/>
              </w:rPr>
              <w:t xml:space="preserve"> </w:t>
            </w:r>
            <w:r>
              <w:rPr>
                <w:rFonts w:eastAsia="等线"/>
                <w:iCs/>
              </w:rPr>
              <w:t>not provided</w:t>
            </w:r>
            <w:r>
              <w:rPr>
                <w:rFonts w:eastAsia="等线"/>
              </w:rPr>
              <w:t xml:space="preserve"> and </w:t>
            </w:r>
            <m:oMath>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MsgA</m:t>
                  </m:r>
                  <m:r>
                    <w:rPr>
                      <w:rFonts w:ascii="Cambria Math" w:eastAsia="等线" w:hAnsi="Cambria Math"/>
                    </w:rPr>
                    <m:t>_</m:t>
                  </m:r>
                  <m:r>
                    <w:rPr>
                      <w:rFonts w:ascii="Cambria Math" w:eastAsia="等线" w:hAnsi="Cambria Math"/>
                      <w:lang w:val="zh-CN"/>
                    </w:rPr>
                    <m:t>PUSCH</m:t>
                  </m:r>
                </m:sub>
              </m:sSub>
            </m:oMath>
            <w:r>
              <w:rPr>
                <w:rFonts w:eastAsia="等线"/>
              </w:rPr>
              <w:t xml:space="preserve"> is provided by </w:t>
            </w:r>
            <w:proofErr w:type="spellStart"/>
            <w:r>
              <w:rPr>
                <w:rFonts w:eastAsia="等线"/>
                <w:i/>
              </w:rPr>
              <w:t>msgA-</w:t>
            </w:r>
            <w:r>
              <w:rPr>
                <w:rFonts w:eastAsia="等线"/>
                <w:i/>
              </w:rPr>
              <w:lastRenderedPageBreak/>
              <w:t>DeltaPreamble</w:t>
            </w:r>
            <w:proofErr w:type="spellEnd"/>
            <w:r>
              <w:rPr>
                <w:rFonts w:eastAsia="等线"/>
              </w:rPr>
              <w:t xml:space="preserve">, or </w:t>
            </w:r>
            <m:oMath>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MsgA</m:t>
                  </m:r>
                  <m:r>
                    <w:rPr>
                      <w:rFonts w:ascii="Cambria Math" w:eastAsia="等线" w:hAnsi="Cambria Math"/>
                    </w:rPr>
                    <m:t>_</m:t>
                  </m:r>
                  <m:r>
                    <w:rPr>
                      <w:rFonts w:ascii="Cambria Math" w:eastAsia="等线" w:hAnsi="Cambria Math"/>
                      <w:lang w:val="zh-CN"/>
                    </w:rPr>
                    <m:t>PUSCH</m:t>
                  </m:r>
                </m:sub>
              </m:sSub>
              <m:r>
                <w:rPr>
                  <w:rFonts w:ascii="Cambria Math" w:eastAsia="等线" w:hAnsi="Cambria Math"/>
                </w:rPr>
                <m:t>=</m:t>
              </m:r>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PREAMBLE</m:t>
                  </m:r>
                  <m:r>
                    <w:rPr>
                      <w:rFonts w:ascii="Cambria Math" w:eastAsia="等线" w:hAnsi="Cambria Math"/>
                    </w:rPr>
                    <m:t>_</m:t>
                  </m:r>
                  <m:r>
                    <w:rPr>
                      <w:rFonts w:ascii="Cambria Math" w:eastAsia="等线" w:hAnsi="Cambria Math"/>
                      <w:lang w:val="zh-CN"/>
                    </w:rPr>
                    <m:t>Msg</m:t>
                  </m:r>
                  <m:r>
                    <w:rPr>
                      <w:rFonts w:ascii="Cambria Math" w:eastAsia="等线" w:hAnsi="Cambria Math"/>
                    </w:rPr>
                    <m:t>3</m:t>
                  </m:r>
                </m:sub>
              </m:sSub>
            </m:oMath>
            <w:r>
              <w:rPr>
                <w:rFonts w:eastAsia="等线"/>
              </w:rPr>
              <w:t xml:space="preserve"> dB if </w:t>
            </w:r>
            <w:proofErr w:type="spellStart"/>
            <w:r>
              <w:rPr>
                <w:rFonts w:eastAsia="等线"/>
                <w:i/>
              </w:rPr>
              <w:t>msgA-DeltaPreamble</w:t>
            </w:r>
            <w:proofErr w:type="spellEnd"/>
            <w:r>
              <w:rPr>
                <w:rFonts w:eastAsia="等线"/>
                <w:iCs/>
              </w:rPr>
              <w:t xml:space="preserve"> is not provided</w:t>
            </w:r>
            <w:r>
              <w:rPr>
                <w:rFonts w:eastAsia="等线"/>
              </w:rPr>
              <w:t xml:space="preserve">, for carrier </w:t>
            </w:r>
            <m:oMath>
              <m:r>
                <w:rPr>
                  <w:rFonts w:ascii="Cambria Math" w:eastAsia="等线" w:hAnsi="Cambria Math"/>
                  <w:lang w:val="zh-CN"/>
                </w:rPr>
                <m:t>f</m:t>
              </m:r>
            </m:oMath>
            <w:r>
              <w:rPr>
                <w:rFonts w:eastAsia="等线"/>
                <w:iCs/>
              </w:rPr>
              <w:t xml:space="preserve"> of </w:t>
            </w:r>
            <w:r>
              <w:rPr>
                <w:rFonts w:eastAsia="等线"/>
              </w:rPr>
              <w:t xml:space="preserve">serving cell </w:t>
            </w:r>
            <m:oMath>
              <m:r>
                <w:rPr>
                  <w:rFonts w:ascii="Cambria Math" w:eastAsia="等线" w:hAnsi="Cambria Math"/>
                  <w:lang w:val="zh-CN"/>
                </w:rPr>
                <m:t>c</m:t>
              </m:r>
            </m:oMath>
          </w:p>
          <w:p w14:paraId="5DBDB677" w14:textId="77777777" w:rsidR="00D128B1" w:rsidRDefault="00D128B1" w:rsidP="00DF372F">
            <w:pPr>
              <w:spacing w:after="180"/>
              <w:ind w:left="851" w:hanging="284"/>
              <w:rPr>
                <w:rFonts w:eastAsia="等线"/>
              </w:rPr>
            </w:pPr>
            <w:bookmarkStart w:id="14" w:name="OLE_LINK7"/>
            <w:bookmarkStart w:id="15" w:name="OLE_LINK8"/>
            <w:r>
              <w:rPr>
                <w:rFonts w:eastAsia="等线"/>
              </w:rPr>
              <w:t>-</w:t>
            </w:r>
            <w:r>
              <w:rPr>
                <w:rFonts w:eastAsia="等线"/>
              </w:rPr>
              <w:tab/>
              <w:t xml:space="preserve">For a </w:t>
            </w:r>
            <w:r>
              <w:rPr>
                <w:rFonts w:eastAsia="Malgun Gothic"/>
              </w:rPr>
              <w:t xml:space="preserve">PUSCH (re)transmission configured by </w:t>
            </w:r>
            <w:proofErr w:type="spellStart"/>
            <w:r>
              <w:rPr>
                <w:rFonts w:eastAsia="等线"/>
                <w:i/>
              </w:rPr>
              <w:t>ConfiguredGrantConfig</w:t>
            </w:r>
            <w:proofErr w:type="spellEnd"/>
            <w:r>
              <w:rPr>
                <w:rFonts w:eastAsia="Malgun Gothic"/>
              </w:rPr>
              <w:t>,</w:t>
            </w:r>
            <w:r>
              <w:rPr>
                <w:rFonts w:eastAsia="等线"/>
              </w:rPr>
              <w:t xml:space="preserve"> </w:t>
            </w:r>
            <w:r>
              <w:rPr>
                <w:rFonts w:eastAsia="等线"/>
                <w:noProof/>
                <w:position w:val="-10"/>
                <w:lang w:eastAsia="zh-CN"/>
              </w:rPr>
              <w:drawing>
                <wp:inline distT="0" distB="0" distL="0" distR="0" wp14:anchorId="0923C941" wp14:editId="3CEC8945">
                  <wp:extent cx="276225" cy="18097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eastAsia="等线"/>
              </w:rPr>
              <w:t xml:space="preserve">, </w:t>
            </w:r>
            <w:r>
              <w:rPr>
                <w:rFonts w:eastAsia="等线"/>
                <w:noProof/>
                <w:position w:val="-12"/>
                <w:lang w:eastAsia="zh-CN"/>
              </w:rPr>
              <w:drawing>
                <wp:inline distT="0" distB="0" distL="0" distR="0" wp14:anchorId="595B00EB" wp14:editId="133F23F2">
                  <wp:extent cx="1155700" cy="207010"/>
                  <wp:effectExtent l="0" t="0" r="6350" b="254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155700" cy="207010"/>
                          </a:xfrm>
                          <a:prstGeom prst="rect">
                            <a:avLst/>
                          </a:prstGeom>
                          <a:noFill/>
                          <a:ln>
                            <a:noFill/>
                          </a:ln>
                        </pic:spPr>
                      </pic:pic>
                    </a:graphicData>
                  </a:graphic>
                </wp:inline>
              </w:drawing>
            </w:r>
            <w:r>
              <w:rPr>
                <w:rFonts w:eastAsia="等线"/>
              </w:rPr>
              <w:t xml:space="preserve"> is provided by </w:t>
            </w:r>
            <w:r>
              <w:rPr>
                <w:rFonts w:eastAsia="等线"/>
                <w:i/>
              </w:rPr>
              <w:t>p0-NominalWithoutGrant</w:t>
            </w:r>
            <w:r>
              <w:rPr>
                <w:rFonts w:eastAsia="等线"/>
              </w:rPr>
              <w:t xml:space="preserve">, or </w:t>
            </w:r>
            <w:r>
              <w:rPr>
                <w:rFonts w:eastAsia="等线"/>
                <w:noProof/>
                <w:position w:val="-12"/>
                <w:highlight w:val="cyan"/>
                <w:lang w:eastAsia="zh-CN"/>
              </w:rPr>
              <w:drawing>
                <wp:inline distT="0" distB="0" distL="0" distR="0" wp14:anchorId="7852B5F4" wp14:editId="181B56F1">
                  <wp:extent cx="2389505" cy="24130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389505" cy="241300"/>
                          </a:xfrm>
                          <a:prstGeom prst="rect">
                            <a:avLst/>
                          </a:prstGeom>
                          <a:noFill/>
                          <a:ln>
                            <a:noFill/>
                          </a:ln>
                        </pic:spPr>
                      </pic:pic>
                    </a:graphicData>
                  </a:graphic>
                </wp:inline>
              </w:drawing>
            </w:r>
            <w:r>
              <w:rPr>
                <w:rFonts w:eastAsia="等线"/>
                <w:highlight w:val="cyan"/>
              </w:rPr>
              <w:t xml:space="preserve"> if </w:t>
            </w:r>
            <w:r>
              <w:rPr>
                <w:rFonts w:eastAsia="等线"/>
                <w:i/>
                <w:highlight w:val="cyan"/>
              </w:rPr>
              <w:t>p0-NominalWithoutGrant</w:t>
            </w:r>
            <w:r>
              <w:rPr>
                <w:rFonts w:eastAsia="等线"/>
                <w:highlight w:val="cyan"/>
              </w:rPr>
              <w:t xml:space="preserve"> is not provided</w:t>
            </w:r>
            <w:r>
              <w:rPr>
                <w:rFonts w:eastAsia="等线"/>
              </w:rPr>
              <w:t xml:space="preserve">, and </w:t>
            </w:r>
            <w:r>
              <w:rPr>
                <w:rFonts w:eastAsia="等线"/>
                <w:noProof/>
                <w:position w:val="-12"/>
                <w:lang w:eastAsia="zh-CN"/>
              </w:rPr>
              <w:drawing>
                <wp:inline distT="0" distB="0" distL="0" distR="0" wp14:anchorId="6BE3146B" wp14:editId="019347E8">
                  <wp:extent cx="1009015" cy="198120"/>
                  <wp:effectExtent l="0" t="0" r="63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rFonts w:eastAsia="等线"/>
              </w:rPr>
              <w:t xml:space="preserve"> is provided by </w:t>
            </w:r>
            <w:r>
              <w:rPr>
                <w:rFonts w:eastAsia="等线"/>
                <w:i/>
              </w:rPr>
              <w:t>p0</w:t>
            </w:r>
            <w:r>
              <w:rPr>
                <w:rFonts w:eastAsia="等线"/>
              </w:rPr>
              <w:t xml:space="preserve"> obtained from </w:t>
            </w:r>
            <w:r>
              <w:rPr>
                <w:rFonts w:eastAsia="等线"/>
                <w:i/>
              </w:rPr>
              <w:t xml:space="preserve">p0-PUSCH-Alpha </w:t>
            </w:r>
            <w:r>
              <w:rPr>
                <w:rFonts w:eastAsia="等线"/>
              </w:rPr>
              <w:t xml:space="preserve">in </w:t>
            </w:r>
            <w:proofErr w:type="spellStart"/>
            <w:r>
              <w:rPr>
                <w:rFonts w:eastAsia="等线"/>
                <w:i/>
              </w:rPr>
              <w:t>ConfiguredGrantConfig</w:t>
            </w:r>
            <w:proofErr w:type="spellEnd"/>
            <w:r>
              <w:rPr>
                <w:rFonts w:eastAsia="等线"/>
              </w:rPr>
              <w:t xml:space="preserve"> that provides an index </w:t>
            </w:r>
            <w:r>
              <w:rPr>
                <w:rFonts w:eastAsia="等线"/>
                <w:i/>
              </w:rPr>
              <w:t>P0-PUSCH-AlphaSetId</w:t>
            </w:r>
            <w:r>
              <w:rPr>
                <w:rFonts w:eastAsia="等线"/>
              </w:rPr>
              <w:t xml:space="preserve"> to a set of </w:t>
            </w:r>
            <w:r>
              <w:rPr>
                <w:rFonts w:eastAsia="等线"/>
                <w:i/>
              </w:rPr>
              <w:t>P0-PUSCH-AlphaSet</w:t>
            </w:r>
            <w:r>
              <w:rPr>
                <w:rFonts w:eastAsia="等线"/>
              </w:rPr>
              <w:t xml:space="preserve"> for active UL BWP </w:t>
            </w:r>
            <w:r>
              <w:rPr>
                <w:rFonts w:eastAsia="等线"/>
                <w:iCs/>
                <w:noProof/>
                <w:position w:val="-6"/>
                <w:lang w:eastAsia="zh-CN"/>
              </w:rPr>
              <w:drawing>
                <wp:inline distT="0" distB="0" distL="0" distR="0" wp14:anchorId="0A3A4CA7" wp14:editId="799B4D13">
                  <wp:extent cx="94615" cy="180975"/>
                  <wp:effectExtent l="0" t="0" r="63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rFonts w:eastAsia="等线"/>
                <w:iCs/>
              </w:rPr>
              <w:t xml:space="preserve"> </w:t>
            </w:r>
            <w:r>
              <w:rPr>
                <w:rFonts w:eastAsia="等线"/>
              </w:rPr>
              <w:t xml:space="preserve">of carrier </w:t>
            </w:r>
            <w:r>
              <w:rPr>
                <w:rFonts w:eastAsia="等线"/>
                <w:iCs/>
                <w:noProof/>
                <w:position w:val="-10"/>
                <w:lang w:eastAsia="zh-CN"/>
              </w:rPr>
              <w:drawing>
                <wp:inline distT="0" distB="0" distL="0" distR="0" wp14:anchorId="55E8D643" wp14:editId="6070B06A">
                  <wp:extent cx="180975" cy="18097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w:t>
            </w:r>
            <w:r>
              <w:rPr>
                <w:rFonts w:eastAsia="等线"/>
              </w:rPr>
              <w:t xml:space="preserve"> serving cell </w:t>
            </w:r>
            <w:r>
              <w:rPr>
                <w:rFonts w:eastAsia="等线"/>
                <w:iCs/>
                <w:noProof/>
                <w:position w:val="-6"/>
                <w:lang w:eastAsia="zh-CN"/>
              </w:rPr>
              <w:drawing>
                <wp:inline distT="0" distB="0" distL="0" distR="0" wp14:anchorId="5E2CB7CF" wp14:editId="74947037">
                  <wp:extent cx="112395" cy="163830"/>
                  <wp:effectExtent l="0" t="0" r="190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520DE1F9" w14:textId="77777777" w:rsidR="00D128B1" w:rsidRDefault="00D128B1" w:rsidP="00DF372F">
            <w:pPr>
              <w:spacing w:after="180"/>
              <w:ind w:left="851" w:hanging="284"/>
              <w:rPr>
                <w:rFonts w:eastAsia="等线"/>
              </w:rPr>
            </w:pPr>
            <w:r>
              <w:rPr>
                <w:rFonts w:eastAsia="等线"/>
              </w:rPr>
              <w:t>-</w:t>
            </w:r>
            <w:r>
              <w:rPr>
                <w:rFonts w:eastAsia="等线"/>
              </w:rPr>
              <w:tab/>
              <w:t xml:space="preserve">For </w:t>
            </w:r>
            <w:r>
              <w:rPr>
                <w:rFonts w:eastAsia="等线"/>
                <w:noProof/>
                <w:position w:val="-10"/>
                <w:lang w:eastAsia="zh-CN"/>
              </w:rPr>
              <w:drawing>
                <wp:inline distT="0" distB="0" distL="0" distR="0" wp14:anchorId="7DA1DD05" wp14:editId="45A91083">
                  <wp:extent cx="1009015" cy="189865"/>
                  <wp:effectExtent l="0" t="0" r="635"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009015" cy="189865"/>
                          </a:xfrm>
                          <a:prstGeom prst="rect">
                            <a:avLst/>
                          </a:prstGeom>
                          <a:noFill/>
                          <a:ln>
                            <a:noFill/>
                          </a:ln>
                        </pic:spPr>
                      </pic:pic>
                    </a:graphicData>
                  </a:graphic>
                </wp:inline>
              </w:drawing>
            </w:r>
            <w:r>
              <w:rPr>
                <w:rFonts w:eastAsia="等线"/>
              </w:rPr>
              <w:t xml:space="preserve">, a </w:t>
            </w:r>
            <w:r>
              <w:rPr>
                <w:rFonts w:eastAsia="等线"/>
                <w:noProof/>
                <w:position w:val="-12"/>
                <w:lang w:eastAsia="zh-CN"/>
              </w:rPr>
              <w:drawing>
                <wp:inline distT="0" distB="0" distL="0" distR="0" wp14:anchorId="01EB49A2" wp14:editId="3A748FBD">
                  <wp:extent cx="1190625" cy="207010"/>
                  <wp:effectExtent l="0" t="0" r="9525"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190625" cy="207010"/>
                          </a:xfrm>
                          <a:prstGeom prst="rect">
                            <a:avLst/>
                          </a:prstGeom>
                          <a:noFill/>
                          <a:ln>
                            <a:noFill/>
                          </a:ln>
                        </pic:spPr>
                      </pic:pic>
                    </a:graphicData>
                  </a:graphic>
                </wp:inline>
              </w:drawing>
            </w:r>
            <w:r>
              <w:rPr>
                <w:rFonts w:eastAsia="等线"/>
              </w:rPr>
              <w:t xml:space="preserve"> value, applicable for all </w:t>
            </w:r>
            <w:r>
              <w:rPr>
                <w:rFonts w:eastAsia="等线"/>
                <w:noProof/>
                <w:position w:val="-10"/>
                <w:lang w:eastAsia="zh-CN"/>
              </w:rPr>
              <w:drawing>
                <wp:inline distT="0" distB="0" distL="0" distR="0" wp14:anchorId="24BB0EDF" wp14:editId="373636E3">
                  <wp:extent cx="353695" cy="198120"/>
                  <wp:effectExtent l="0" t="0" r="825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53695" cy="198120"/>
                          </a:xfrm>
                          <a:prstGeom prst="rect">
                            <a:avLst/>
                          </a:prstGeom>
                          <a:noFill/>
                          <a:ln>
                            <a:noFill/>
                          </a:ln>
                        </pic:spPr>
                      </pic:pic>
                    </a:graphicData>
                  </a:graphic>
                </wp:inline>
              </w:drawing>
            </w:r>
            <w:r>
              <w:rPr>
                <w:rFonts w:eastAsia="等线"/>
              </w:rPr>
              <w:t xml:space="preserve">, is provided by </w:t>
            </w:r>
            <w:r>
              <w:rPr>
                <w:rFonts w:eastAsia="等线"/>
                <w:i/>
              </w:rPr>
              <w:t xml:space="preserve">p0-NominalWithGrant, </w:t>
            </w:r>
            <w:r>
              <w:rPr>
                <w:rFonts w:eastAsia="等线"/>
              </w:rPr>
              <w:t xml:space="preserve">or </w:t>
            </w:r>
            <w:r>
              <w:rPr>
                <w:rFonts w:eastAsia="等线"/>
                <w:noProof/>
                <w:position w:val="-12"/>
                <w:highlight w:val="cyan"/>
                <w:lang w:eastAsia="zh-CN"/>
              </w:rPr>
              <w:drawing>
                <wp:inline distT="0" distB="0" distL="0" distR="0" wp14:anchorId="35E46CF2" wp14:editId="17344886">
                  <wp:extent cx="2389505" cy="207010"/>
                  <wp:effectExtent l="0" t="0" r="0" b="254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389505" cy="207010"/>
                          </a:xfrm>
                          <a:prstGeom prst="rect">
                            <a:avLst/>
                          </a:prstGeom>
                          <a:noFill/>
                          <a:ln>
                            <a:noFill/>
                          </a:ln>
                        </pic:spPr>
                      </pic:pic>
                    </a:graphicData>
                  </a:graphic>
                </wp:inline>
              </w:drawing>
            </w:r>
            <w:r>
              <w:rPr>
                <w:rFonts w:eastAsia="等线"/>
                <w:highlight w:val="cyan"/>
              </w:rPr>
              <w:t xml:space="preserve"> if </w:t>
            </w:r>
            <w:r>
              <w:rPr>
                <w:rFonts w:eastAsia="等线"/>
                <w:i/>
                <w:highlight w:val="cyan"/>
              </w:rPr>
              <w:t>p0-NominalWithGrant</w:t>
            </w:r>
            <w:r>
              <w:rPr>
                <w:rFonts w:eastAsia="等线"/>
                <w:highlight w:val="cyan"/>
              </w:rPr>
              <w:t xml:space="preserve"> is not provided</w:t>
            </w:r>
            <w:r>
              <w:rPr>
                <w:rFonts w:eastAsia="等线"/>
              </w:rPr>
              <w:t xml:space="preserve">, for each carrier </w:t>
            </w:r>
            <w:r>
              <w:rPr>
                <w:rFonts w:eastAsia="等线"/>
                <w:iCs/>
                <w:noProof/>
                <w:position w:val="-10"/>
                <w:lang w:eastAsia="zh-CN"/>
              </w:rPr>
              <w:drawing>
                <wp:inline distT="0" distB="0" distL="0" distR="0" wp14:anchorId="4BCEF088" wp14:editId="5CEE5F8E">
                  <wp:extent cx="180975" cy="18097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w:t>
            </w:r>
            <w:r>
              <w:rPr>
                <w:rFonts w:eastAsia="等线"/>
              </w:rPr>
              <w:t xml:space="preserve"> serving cell </w:t>
            </w:r>
            <w:r>
              <w:rPr>
                <w:rFonts w:eastAsia="等线"/>
                <w:noProof/>
                <w:position w:val="-6"/>
                <w:lang w:eastAsia="zh-CN"/>
              </w:rPr>
              <w:drawing>
                <wp:inline distT="0" distB="0" distL="0" distR="0" wp14:anchorId="3FD4B5BC" wp14:editId="5E4CBD65">
                  <wp:extent cx="94615" cy="180975"/>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rFonts w:eastAsia="等线"/>
              </w:rPr>
              <w:t xml:space="preserve"> and a set of </w:t>
            </w:r>
            <w:r>
              <w:rPr>
                <w:rFonts w:eastAsia="等线"/>
                <w:noProof/>
                <w:position w:val="-12"/>
                <w:lang w:eastAsia="zh-CN"/>
              </w:rPr>
              <w:drawing>
                <wp:inline distT="0" distB="0" distL="0" distR="0" wp14:anchorId="410AAC33" wp14:editId="517CF891">
                  <wp:extent cx="1009015" cy="198120"/>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rFonts w:eastAsia="等线"/>
              </w:rPr>
              <w:t xml:space="preserve">values are provided by a set of </w:t>
            </w:r>
            <w:r>
              <w:rPr>
                <w:rFonts w:eastAsia="等线"/>
                <w:i/>
              </w:rPr>
              <w:t xml:space="preserve">p0 </w:t>
            </w:r>
            <w:r>
              <w:rPr>
                <w:rFonts w:eastAsia="等线"/>
              </w:rPr>
              <w:t xml:space="preserve">in </w:t>
            </w:r>
            <w:r>
              <w:rPr>
                <w:rFonts w:eastAsia="等线"/>
                <w:i/>
              </w:rPr>
              <w:t>P0-PUSCH-AlphaSet</w:t>
            </w:r>
            <w:r>
              <w:rPr>
                <w:rFonts w:eastAsia="等线"/>
              </w:rPr>
              <w:t xml:space="preserve"> indicated by a respective set of </w:t>
            </w:r>
            <w:r>
              <w:rPr>
                <w:rFonts w:eastAsia="等线"/>
                <w:i/>
              </w:rPr>
              <w:t>p0-PUSCH-AlphaSetId</w:t>
            </w:r>
            <w:r>
              <w:rPr>
                <w:rFonts w:eastAsia="等线"/>
              </w:rPr>
              <w:t xml:space="preserve"> for active UL BWP </w:t>
            </w:r>
            <w:r>
              <w:rPr>
                <w:rFonts w:eastAsia="等线"/>
                <w:iCs/>
                <w:noProof/>
                <w:position w:val="-6"/>
                <w:lang w:eastAsia="zh-CN"/>
              </w:rPr>
              <w:drawing>
                <wp:inline distT="0" distB="0" distL="0" distR="0" wp14:anchorId="4258BCED" wp14:editId="6154994D">
                  <wp:extent cx="94615" cy="180975"/>
                  <wp:effectExtent l="0" t="0" r="63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rFonts w:eastAsia="等线"/>
                <w:iCs/>
              </w:rPr>
              <w:t xml:space="preserve"> </w:t>
            </w:r>
            <w:r>
              <w:rPr>
                <w:rFonts w:eastAsia="等线"/>
              </w:rPr>
              <w:t xml:space="preserve">of carrier </w:t>
            </w:r>
            <w:r>
              <w:rPr>
                <w:rFonts w:eastAsia="等线"/>
                <w:iCs/>
                <w:noProof/>
                <w:position w:val="-10"/>
                <w:lang w:eastAsia="zh-CN"/>
              </w:rPr>
              <w:drawing>
                <wp:inline distT="0" distB="0" distL="0" distR="0" wp14:anchorId="058A0A93" wp14:editId="1BC45696">
                  <wp:extent cx="180975" cy="180975"/>
                  <wp:effectExtent l="0" t="0" r="0"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w:t>
            </w:r>
            <w:r>
              <w:rPr>
                <w:rFonts w:eastAsia="等线"/>
              </w:rPr>
              <w:t xml:space="preserve"> serving cell </w:t>
            </w:r>
            <w:r>
              <w:rPr>
                <w:rFonts w:eastAsia="等线"/>
                <w:iCs/>
                <w:noProof/>
                <w:position w:val="-6"/>
                <w:lang w:eastAsia="zh-CN"/>
              </w:rPr>
              <w:drawing>
                <wp:inline distT="0" distB="0" distL="0" distR="0" wp14:anchorId="563A8046" wp14:editId="1D57D7B9">
                  <wp:extent cx="112395" cy="163830"/>
                  <wp:effectExtent l="0" t="0" r="190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bookmarkEnd w:id="14"/>
          </w:p>
          <w:bookmarkEnd w:id="15"/>
          <w:p w14:paraId="79A2F920" w14:textId="77777777" w:rsidR="00D128B1" w:rsidRDefault="00D128B1" w:rsidP="00DF372F">
            <w:pPr>
              <w:spacing w:after="180"/>
              <w:ind w:left="851" w:hanging="284"/>
              <w:rPr>
                <w:rFonts w:ascii="Calibri" w:eastAsia="等线" w:hAnsi="Calibri" w:cs="Arial"/>
                <w:sz w:val="21"/>
                <w:lang w:eastAsia="zh-CN"/>
              </w:rPr>
            </w:pPr>
          </w:p>
        </w:tc>
      </w:tr>
    </w:tbl>
    <w:p w14:paraId="2EA9B586" w14:textId="77777777" w:rsidR="00D128B1" w:rsidRDefault="00D128B1" w:rsidP="00D128B1">
      <w:pPr>
        <w:rPr>
          <w:rFonts w:eastAsiaTheme="minorEastAsia"/>
          <w:bCs/>
          <w:u w:val="single"/>
          <w:lang w:eastAsia="zh-CN"/>
        </w:rPr>
      </w:pPr>
    </w:p>
    <w:p w14:paraId="3FA5B06B" w14:textId="77777777" w:rsidR="00D128B1" w:rsidRDefault="00D128B1" w:rsidP="00D128B1">
      <w:pPr>
        <w:spacing w:after="240"/>
        <w:rPr>
          <w:b/>
          <w:u w:val="single"/>
          <w:lang w:eastAsia="zh-CN"/>
        </w:rPr>
      </w:pPr>
      <w:r>
        <w:rPr>
          <w:lang w:eastAsia="zh-CN"/>
        </w:rPr>
        <w:t xml:space="preserve">According to the text highlighted in cyan above, a UE needs to apply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eastAsia="zh-CN"/>
        </w:rPr>
        <w:t xml:space="preserve"> to determine the transmit power of CG PUSCH/DG PUSCH in some cases </w:t>
      </w:r>
      <w:proofErr w:type="gramStart"/>
      <w:r>
        <w:rPr>
          <w:lang w:eastAsia="zh-CN"/>
        </w:rPr>
        <w:t>e.g.</w:t>
      </w:r>
      <w:proofErr w:type="gramEnd"/>
      <w:r>
        <w:rPr>
          <w:lang w:eastAsia="zh-CN"/>
        </w:rPr>
        <w:t xml:space="preserve"> </w:t>
      </w:r>
      <w:r>
        <w:rPr>
          <w:i/>
          <w:lang w:eastAsia="zh-CN"/>
        </w:rPr>
        <w:t>P0-PUSCH-AlphaSet</w:t>
      </w:r>
      <w:r>
        <w:rPr>
          <w:lang w:eastAsia="zh-CN"/>
        </w:rPr>
        <w:t xml:space="preserve"> is not configured or </w:t>
      </w:r>
      <w:r>
        <w:rPr>
          <w:i/>
          <w:lang w:eastAsia="zh-CN"/>
        </w:rPr>
        <w:t>p0-NominalWithoutGrant</w:t>
      </w:r>
      <w:r>
        <w:rPr>
          <w:lang w:eastAsia="zh-CN"/>
        </w:rPr>
        <w:t>/</w:t>
      </w:r>
      <w:r>
        <w:rPr>
          <w:i/>
          <w:lang w:eastAsia="zh-CN"/>
        </w:rPr>
        <w:t>p0-NominalWithGrant</w:t>
      </w:r>
      <w:r>
        <w:rPr>
          <w:lang w:eastAsia="zh-CN"/>
        </w:rPr>
        <w:t xml:space="preserve"> is not configured.</w:t>
      </w:r>
    </w:p>
    <w:p w14:paraId="526DD16F" w14:textId="77777777" w:rsidR="00D128B1" w:rsidRDefault="00D128B1" w:rsidP="00D128B1">
      <w:pPr>
        <w:rPr>
          <w:lang w:eastAsia="zh-CN"/>
        </w:rPr>
      </w:pPr>
      <w:r>
        <w:rPr>
          <w:rFonts w:eastAsiaTheme="minorEastAsia" w:hint="eastAsia"/>
          <w:bCs/>
          <w:lang w:eastAsia="zh-CN"/>
        </w:rPr>
        <w:t>A</w:t>
      </w:r>
      <w:r>
        <w:rPr>
          <w:rFonts w:eastAsiaTheme="minorEastAsia"/>
          <w:bCs/>
          <w:lang w:eastAsia="zh-CN"/>
        </w:rPr>
        <w:t xml:space="preserve">ccording to the text highlighted in yellow above, </w:t>
      </w:r>
      <w:r>
        <w:rPr>
          <w:lang w:eastAsia="zh-CN"/>
        </w:rPr>
        <w:t xml:space="preserve">when 2-step RACH is configured in SIB1, there are two values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eastAsia="zh-CN"/>
        </w:rPr>
        <w:t xml:space="preserve">, i.e. for 4-step RACH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Pr>
          <w:lang w:eastAsia="zh-CN"/>
        </w:rPr>
        <w:t xml:space="preserve"> while for 2-step RACH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Pr>
          <w:lang w:eastAsia="zh-CN"/>
        </w:rPr>
        <w:t>.</w:t>
      </w:r>
    </w:p>
    <w:p w14:paraId="5A0883FC" w14:textId="77777777" w:rsidR="00D128B1" w:rsidRDefault="00D128B1" w:rsidP="00D128B1">
      <w:pPr>
        <w:spacing w:after="240"/>
        <w:rPr>
          <w:b/>
          <w:u w:val="single"/>
          <w:lang w:eastAsia="zh-CN"/>
        </w:rPr>
      </w:pPr>
      <w:r>
        <w:rPr>
          <w:b/>
          <w:u w:val="single"/>
          <w:lang w:eastAsia="zh-CN"/>
        </w:rPr>
        <w:t>Issue 1</w:t>
      </w:r>
    </w:p>
    <w:p w14:paraId="13BC53A2" w14:textId="77777777" w:rsidR="00D128B1" w:rsidRDefault="00D128B1" w:rsidP="00D128B1">
      <w:pPr>
        <w:rPr>
          <w:lang w:eastAsia="zh-CN"/>
        </w:rPr>
      </w:pPr>
      <w:r>
        <w:rPr>
          <w:lang w:eastAsia="zh-CN"/>
        </w:rPr>
        <w:t xml:space="preserve">According to S7.1.1 of TS 38.213, the open-loop power control of DG or CG PUSCH relies on the value of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lang w:eastAsia="zh-CN"/>
        </w:rPr>
        <w:t xml:space="preserve"> if </w:t>
      </w:r>
      <w:r>
        <w:rPr>
          <w:i/>
          <w:lang w:eastAsia="zh-CN"/>
        </w:rPr>
        <w:t xml:space="preserve">p0-NominalWithGrant/p0-NominalWithoutGrant </w:t>
      </w:r>
      <w:r>
        <w:rPr>
          <w:lang w:eastAsia="zh-CN"/>
        </w:rPr>
        <w:t xml:space="preserve">is not configured in a cell but 2-step RACH resources are configured. For EN-DC, the UE established dedicated RRC connection by LTE RACH which does not belong to NR type 1 or type 2 RACH. In this case, it is unclear how to determine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lang w:eastAsia="zh-CN"/>
        </w:rPr>
        <w:t xml:space="preserve"> for a NR PSCell with the highlight texts above, e.g. “If a UE established dedicated RRC connection using a Type-1 random access procedure”. As a result, there is no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b/>
          <w:lang w:eastAsia="zh-CN"/>
        </w:rPr>
        <w:t xml:space="preserve"> </w:t>
      </w:r>
      <w:r>
        <w:rPr>
          <w:lang w:eastAsia="zh-CN"/>
        </w:rPr>
        <w:t xml:space="preserve">to be applied for CG/DG PUSCH if </w:t>
      </w:r>
      <w:r>
        <w:rPr>
          <w:i/>
          <w:lang w:eastAsia="zh-CN"/>
        </w:rPr>
        <w:t>P0-PUSCH-AlphaSet</w:t>
      </w:r>
      <w:r>
        <w:rPr>
          <w:lang w:eastAsia="zh-CN"/>
        </w:rPr>
        <w:t xml:space="preserve"> is not configured in the Cell e.g. NR </w:t>
      </w:r>
      <w:proofErr w:type="spellStart"/>
      <w:r>
        <w:rPr>
          <w:lang w:eastAsia="zh-CN"/>
        </w:rPr>
        <w:t>PSCell</w:t>
      </w:r>
      <w:proofErr w:type="spellEnd"/>
      <w:r>
        <w:rPr>
          <w:lang w:eastAsia="zh-CN"/>
        </w:rPr>
        <w:t xml:space="preserve">. </w:t>
      </w:r>
    </w:p>
    <w:p w14:paraId="3AE135B5" w14:textId="77777777" w:rsidR="00D128B1" w:rsidRDefault="00D128B1" w:rsidP="00D128B1">
      <w:pPr>
        <w:rPr>
          <w:lang w:eastAsia="zh-CN"/>
        </w:rPr>
      </w:pPr>
    </w:p>
    <w:p w14:paraId="6CD64202" w14:textId="77777777" w:rsidR="00D128B1" w:rsidRDefault="00D128B1" w:rsidP="002E2513">
      <w:pPr>
        <w:numPr>
          <w:ilvl w:val="0"/>
          <w:numId w:val="4"/>
        </w:numPr>
        <w:spacing w:after="120"/>
        <w:ind w:left="0" w:firstLine="0"/>
        <w:jc w:val="both"/>
        <w:rPr>
          <w:b/>
          <w:i/>
          <w:lang w:eastAsia="zh-CN"/>
        </w:rPr>
      </w:pPr>
      <w:r>
        <w:rPr>
          <w:b/>
          <w:i/>
          <w:lang w:eastAsia="zh-CN"/>
        </w:rPr>
        <w:t xml:space="preserve"> In the current specification, it is unclear how to determine </w:t>
      </w:r>
      <w:bookmarkStart w:id="16" w:name="OLE_LINK3"/>
      <m:oMath>
        <m:sSub>
          <m:sSubPr>
            <m:ctrlPr>
              <w:rPr>
                <w:rFonts w:ascii="Cambria Math" w:hAnsi="Cambria Math"/>
                <w:b/>
                <w:i/>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rPr>
            </m:ctrlPr>
          </m:dPr>
          <m:e>
            <m:r>
              <m:rPr>
                <m:sty m:val="bi"/>
              </m:rPr>
              <w:rPr>
                <w:rFonts w:ascii="Cambria Math"/>
                <w:lang w:eastAsia="zh-CN"/>
              </w:rPr>
              <m:t>0</m:t>
            </m:r>
          </m:e>
        </m:d>
      </m:oMath>
      <w:r>
        <w:rPr>
          <w:b/>
          <w:i/>
          <w:lang w:eastAsia="zh-CN"/>
        </w:rPr>
        <w:t xml:space="preserve"> </w:t>
      </w:r>
      <w:bookmarkEnd w:id="16"/>
      <w:r>
        <w:rPr>
          <w:b/>
          <w:i/>
          <w:lang w:eastAsia="zh-CN"/>
        </w:rPr>
        <w:t xml:space="preserve">for a cell of SCG in EN-DC case. As a result, if parameter P0-PUSCH-AlphaSet is not configured in the cell, it is unclear how to determine </w:t>
      </w:r>
      <m:oMath>
        <m:sSub>
          <m:sSubPr>
            <m:ctrlPr>
              <w:rPr>
                <w:rFonts w:ascii="Cambria Math" w:hAnsi="Cambria Math"/>
                <w:b/>
                <w:i/>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rPr>
            </m:ctrlPr>
          </m:dPr>
          <m:e>
            <m:r>
              <m:rPr>
                <m:sty m:val="bi"/>
              </m:rPr>
              <w:rPr>
                <w:rFonts w:ascii="Cambria Math"/>
                <w:lang w:eastAsia="zh-CN"/>
              </w:rPr>
              <m:t>j</m:t>
            </m:r>
          </m:e>
        </m:d>
      </m:oMath>
      <w:r>
        <w:rPr>
          <w:b/>
          <w:i/>
          <w:lang w:eastAsia="zh-CN"/>
        </w:rPr>
        <w:t xml:space="preserve"> for CG/DG PUSCH which is equal to </w:t>
      </w:r>
      <m:oMath>
        <m:sSub>
          <m:sSubPr>
            <m:ctrlPr>
              <w:rPr>
                <w:rFonts w:ascii="Cambria Math" w:hAnsi="Cambria Math"/>
                <w:b/>
                <w:i/>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rPr>
            </m:ctrlPr>
          </m:dPr>
          <m:e>
            <m:r>
              <m:rPr>
                <m:sty m:val="bi"/>
              </m:rPr>
              <w:rPr>
                <w:rFonts w:ascii="Cambria Math"/>
                <w:lang w:eastAsia="zh-CN"/>
              </w:rPr>
              <m:t>0</m:t>
            </m:r>
          </m:e>
        </m:d>
      </m:oMath>
      <w:r>
        <w:rPr>
          <w:b/>
          <w:i/>
          <w:lang w:eastAsia="zh-CN"/>
        </w:rPr>
        <w:t xml:space="preserve"> in this case.</w:t>
      </w:r>
    </w:p>
    <w:p w14:paraId="72AF3E16" w14:textId="77777777" w:rsidR="00D128B1" w:rsidRDefault="00D128B1" w:rsidP="00D128B1">
      <w:pPr>
        <w:spacing w:after="240"/>
        <w:rPr>
          <w:b/>
          <w:u w:val="single"/>
          <w:lang w:eastAsia="zh-CN"/>
        </w:rPr>
      </w:pPr>
    </w:p>
    <w:p w14:paraId="47EDB978" w14:textId="77777777" w:rsidR="00D128B1" w:rsidRDefault="00D128B1" w:rsidP="00D128B1">
      <w:pPr>
        <w:spacing w:after="240"/>
        <w:rPr>
          <w:b/>
          <w:u w:val="single"/>
          <w:lang w:eastAsia="zh-CN"/>
        </w:rPr>
      </w:pPr>
      <w:r>
        <w:rPr>
          <w:b/>
          <w:u w:val="single"/>
          <w:lang w:eastAsia="zh-CN"/>
        </w:rPr>
        <w:t xml:space="preserve">Issue 2: </w:t>
      </w:r>
    </w:p>
    <w:p w14:paraId="05F10498" w14:textId="77777777" w:rsidR="00D128B1" w:rsidRDefault="00D128B1" w:rsidP="00D128B1">
      <w:pPr>
        <w:rPr>
          <w:lang w:eastAsia="zh-CN"/>
        </w:rPr>
      </w:pPr>
      <w:r>
        <w:rPr>
          <w:lang w:eastAsia="zh-CN"/>
        </w:rPr>
        <w:t xml:space="preserve">For a </w:t>
      </w:r>
      <w:proofErr w:type="spellStart"/>
      <w:r>
        <w:rPr>
          <w:lang w:eastAsia="zh-CN"/>
        </w:rPr>
        <w:t>PCell</w:t>
      </w:r>
      <w:proofErr w:type="spellEnd"/>
      <w:r>
        <w:rPr>
          <w:lang w:eastAsia="zh-CN"/>
        </w:rPr>
        <w:t xml:space="preserve"> configured without CA/DC but with 2-step RACH feature, a similar issue as above occurs if </w:t>
      </w:r>
      <w:r>
        <w:rPr>
          <w:i/>
          <w:lang w:eastAsia="zh-CN"/>
        </w:rPr>
        <w:t>P0-PUSCH-AlphaSet</w:t>
      </w:r>
      <w:r>
        <w:rPr>
          <w:lang w:eastAsia="zh-CN"/>
        </w:rPr>
        <w:t xml:space="preserve">, </w:t>
      </w:r>
      <w:r>
        <w:rPr>
          <w:i/>
          <w:lang w:eastAsia="zh-CN"/>
        </w:rPr>
        <w:t>p0-NominalWithoutGrant or p0-NominalWithGrant</w:t>
      </w:r>
      <w:r>
        <w:rPr>
          <w:lang w:eastAsia="zh-CN"/>
        </w:rPr>
        <w:t xml:space="preserve"> is not configured. </w:t>
      </w:r>
    </w:p>
    <w:p w14:paraId="0A49E016" w14:textId="77777777" w:rsidR="00D128B1" w:rsidRDefault="00D128B1" w:rsidP="00D128B1">
      <w:pPr>
        <w:rPr>
          <w:lang w:eastAsia="zh-CN"/>
        </w:rPr>
      </w:pPr>
    </w:p>
    <w:p w14:paraId="4F266D8E" w14:textId="77777777" w:rsidR="00D128B1" w:rsidRDefault="00D128B1" w:rsidP="00D128B1">
      <w:pPr>
        <w:rPr>
          <w:lang w:eastAsia="zh-CN"/>
        </w:rPr>
      </w:pPr>
      <w:r>
        <w:rPr>
          <w:lang w:eastAsia="zh-CN"/>
        </w:rPr>
        <w:t xml:space="preserve">As shown in </w:t>
      </w:r>
      <w:r>
        <w:rPr>
          <w:lang w:eastAsia="zh-CN"/>
        </w:rPr>
        <w:fldChar w:fldCharType="begin"/>
      </w:r>
      <w:r>
        <w:rPr>
          <w:lang w:eastAsia="zh-CN"/>
        </w:rPr>
        <w:instrText xml:space="preserve"> REF _Ref181004044 \h </w:instrText>
      </w:r>
      <w:r>
        <w:rPr>
          <w:lang w:eastAsia="zh-CN"/>
        </w:rPr>
      </w:r>
      <w:r>
        <w:rPr>
          <w:lang w:eastAsia="zh-CN"/>
        </w:rPr>
        <w:fldChar w:fldCharType="separate"/>
      </w:r>
      <w:r>
        <w:t>Figure 1</w:t>
      </w:r>
      <w:r>
        <w:rPr>
          <w:lang w:eastAsia="zh-CN"/>
        </w:rPr>
        <w:fldChar w:fldCharType="end"/>
      </w:r>
      <w:r>
        <w:rPr>
          <w:lang w:eastAsia="zh-CN"/>
        </w:rPr>
        <w:t xml:space="preserve"> as an example, a UE may trigger 2-step RACH procedure first for </w:t>
      </w:r>
      <w:proofErr w:type="gramStart"/>
      <w:r>
        <w:rPr>
          <w:lang w:eastAsia="zh-CN"/>
        </w:rPr>
        <w:t>e.g.</w:t>
      </w:r>
      <w:proofErr w:type="gramEnd"/>
      <w:r>
        <w:rPr>
          <w:lang w:eastAsia="zh-CN"/>
        </w:rPr>
        <w:t xml:space="preserve"> RRC connection setup, and later use 4-step RACH for multiple procedures, including RRC reconfiguration, procedures of SR failure or UL data arrival during RRC_CONNECTED mode when there are no PUCCH resources for SR available. It is not clear whether the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lang w:eastAsia="zh-CN"/>
        </w:rPr>
        <w:t xml:space="preserve"> for 4-step RACH or the</w:t>
      </w:r>
      <w:r>
        <w:t xml:space="preserve">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lang w:eastAsia="zh-CN"/>
        </w:rPr>
        <w:t xml:space="preserve"> for 2-step RACH should be used for CG/DG PUSCH</w:t>
      </w:r>
      <w:r>
        <w:t>.</w:t>
      </w:r>
    </w:p>
    <w:p w14:paraId="1045B7F5" w14:textId="77777777" w:rsidR="00D128B1" w:rsidRDefault="00D128B1" w:rsidP="00D128B1">
      <w:pPr>
        <w:rPr>
          <w:lang w:eastAsia="zh-CN"/>
        </w:rPr>
      </w:pPr>
      <w:r>
        <w:rPr>
          <w:lang w:eastAsia="zh-CN"/>
        </w:rPr>
        <w:t>For the transmit power of the 1</w:t>
      </w:r>
      <w:r>
        <w:rPr>
          <w:vertAlign w:val="superscript"/>
          <w:lang w:eastAsia="zh-CN"/>
        </w:rPr>
        <w:t>st</w:t>
      </w:r>
      <w:r>
        <w:rPr>
          <w:lang w:eastAsia="zh-CN"/>
        </w:rPr>
        <w:t xml:space="preserve"> CG/DG PUSCH shown in </w:t>
      </w:r>
      <w:r>
        <w:rPr>
          <w:lang w:eastAsia="zh-CN"/>
        </w:rPr>
        <w:fldChar w:fldCharType="begin"/>
      </w:r>
      <w:r>
        <w:rPr>
          <w:lang w:eastAsia="zh-CN"/>
        </w:rPr>
        <w:instrText xml:space="preserve"> REF _Ref181611979 \h </w:instrText>
      </w:r>
      <w:r>
        <w:rPr>
          <w:lang w:eastAsia="zh-CN"/>
        </w:rPr>
      </w:r>
      <w:r>
        <w:rPr>
          <w:lang w:eastAsia="zh-CN"/>
        </w:rPr>
        <w:fldChar w:fldCharType="separate"/>
      </w:r>
      <w:r>
        <w:t>Figure 1</w:t>
      </w:r>
      <w:r>
        <w:rPr>
          <w:lang w:eastAsia="zh-CN"/>
        </w:rPr>
        <w:fldChar w:fldCharType="end"/>
      </w:r>
      <w:r>
        <w:rPr>
          <w:lang w:eastAsia="zh-CN"/>
        </w:rPr>
        <w:t xml:space="preserve"> below,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lang w:eastAsia="zh-CN"/>
        </w:rPr>
        <w:t xml:space="preserve"> for 2-step RACH (i.e. msgA PUSCH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lang w:eastAsia="zh-CN"/>
        </w:rPr>
        <w:t xml:space="preserve">) should be used to determine its transmit power, because the UE has not performed 4-step RACH yet and it does not make sense to use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lang w:eastAsia="zh-CN"/>
        </w:rPr>
        <w:t xml:space="preserve"> for 4-step RACH (i.e. msg3 PUSCH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lang w:eastAsia="zh-CN"/>
        </w:rPr>
        <w:t>) in this case.</w:t>
      </w:r>
    </w:p>
    <w:p w14:paraId="5DAEDD89" w14:textId="77777777" w:rsidR="00D128B1" w:rsidRDefault="00D128B1" w:rsidP="00D128B1">
      <w:r>
        <w:rPr>
          <w:lang w:eastAsia="zh-CN"/>
        </w:rPr>
        <w:lastRenderedPageBreak/>
        <w:t>However, for the transmit power of the 2</w:t>
      </w:r>
      <w:r>
        <w:rPr>
          <w:vertAlign w:val="superscript"/>
          <w:lang w:eastAsia="zh-CN"/>
        </w:rPr>
        <w:t>nd</w:t>
      </w:r>
      <w:r>
        <w:rPr>
          <w:lang w:eastAsia="zh-CN"/>
        </w:rPr>
        <w:t xml:space="preserve"> CG/DG PUSCH shown in </w:t>
      </w:r>
      <w:r>
        <w:rPr>
          <w:lang w:eastAsia="zh-CN"/>
        </w:rPr>
        <w:fldChar w:fldCharType="begin"/>
      </w:r>
      <w:r>
        <w:rPr>
          <w:lang w:eastAsia="zh-CN"/>
        </w:rPr>
        <w:instrText xml:space="preserve"> REF _Ref181611979 \h </w:instrText>
      </w:r>
      <w:r>
        <w:rPr>
          <w:lang w:eastAsia="zh-CN"/>
        </w:rPr>
      </w:r>
      <w:r>
        <w:rPr>
          <w:lang w:eastAsia="zh-CN"/>
        </w:rPr>
        <w:fldChar w:fldCharType="separate"/>
      </w:r>
      <w:r>
        <w:t>Figure 1</w:t>
      </w:r>
      <w:r>
        <w:rPr>
          <w:lang w:eastAsia="zh-CN"/>
        </w:rPr>
        <w:fldChar w:fldCharType="end"/>
      </w:r>
      <w:r>
        <w:rPr>
          <w:lang w:eastAsia="zh-CN"/>
        </w:rPr>
        <w:t xml:space="preserve"> below, it is not clear whether to reuse the same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t xml:space="preserve"> as the previous 1</w:t>
      </w:r>
      <w:r>
        <w:rPr>
          <w:vertAlign w:val="superscript"/>
        </w:rPr>
        <w:t>st</w:t>
      </w:r>
      <w:r>
        <w:t xml:space="preserve"> CG/DG PUSCH (i.e. </w:t>
      </w:r>
      <w:proofErr w:type="spellStart"/>
      <w:r>
        <w:rPr>
          <w:lang w:eastAsia="zh-CN"/>
        </w:rPr>
        <w:t>msgA</w:t>
      </w:r>
      <w:proofErr w:type="spellEnd"/>
      <w:r>
        <w:rPr>
          <w:lang w:eastAsia="zh-CN"/>
        </w:rPr>
        <w:t xml:space="preserve"> PUSCH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t xml:space="preserve">), or to use the new </w:t>
      </w:r>
      <w:r>
        <w:rPr>
          <w:lang w:eastAsia="zh-CN"/>
        </w:rPr>
        <w:t xml:space="preserve">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t xml:space="preserve"> (i.e. </w:t>
      </w:r>
      <w:r>
        <w:rPr>
          <w:lang w:eastAsia="zh-CN"/>
        </w:rPr>
        <w:t xml:space="preserve">msg3 PUSCH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t xml:space="preserve">). </w:t>
      </w:r>
    </w:p>
    <w:p w14:paraId="1875BF11" w14:textId="77777777" w:rsidR="00D128B1" w:rsidRDefault="00D128B1" w:rsidP="00D128B1"/>
    <w:p w14:paraId="782FB109" w14:textId="77777777" w:rsidR="00D128B1" w:rsidRDefault="00D128B1" w:rsidP="00D128B1">
      <w:pPr>
        <w:keepNext/>
        <w:jc w:val="center"/>
      </w:pPr>
      <w:r>
        <w:rPr>
          <w:noProof/>
          <w:lang w:eastAsia="zh-CN"/>
        </w:rPr>
        <w:drawing>
          <wp:inline distT="0" distB="0" distL="0" distR="0" wp14:anchorId="4DFB82F6" wp14:editId="44DBFE65">
            <wp:extent cx="4533900" cy="9201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4533900" cy="920115"/>
                    </a:xfrm>
                    <a:prstGeom prst="rect">
                      <a:avLst/>
                    </a:prstGeom>
                    <a:noFill/>
                    <a:ln>
                      <a:noFill/>
                    </a:ln>
                  </pic:spPr>
                </pic:pic>
              </a:graphicData>
            </a:graphic>
          </wp:inline>
        </w:drawing>
      </w:r>
    </w:p>
    <w:p w14:paraId="58A79982" w14:textId="77777777" w:rsidR="00D128B1" w:rsidRDefault="00D128B1" w:rsidP="00D128B1">
      <w:pPr>
        <w:pStyle w:val="aa"/>
        <w:rPr>
          <w:lang w:eastAsia="zh-CN"/>
        </w:rPr>
      </w:pPr>
      <w:bookmarkStart w:id="17" w:name="_Ref181611979"/>
      <w:r>
        <w:t xml:space="preserve">Figure </w:t>
      </w:r>
      <w:r w:rsidR="00723B5B">
        <w:fldChar w:fldCharType="begin"/>
      </w:r>
      <w:r w:rsidR="00723B5B">
        <w:instrText xml:space="preserve"> SEQ Figure \* ARABIC </w:instrText>
      </w:r>
      <w:r w:rsidR="00723B5B">
        <w:fldChar w:fldCharType="separate"/>
      </w:r>
      <w:r>
        <w:t>1</w:t>
      </w:r>
      <w:r w:rsidR="00723B5B">
        <w:fldChar w:fldCharType="end"/>
      </w:r>
      <w:bookmarkEnd w:id="17"/>
      <w:r>
        <w:t xml:space="preserve"> </w:t>
      </w:r>
      <w:r>
        <w:rPr>
          <w:b w:val="0"/>
        </w:rPr>
        <w:t xml:space="preserve">one example for </w:t>
      </w:r>
      <w:r>
        <w:rPr>
          <w:b w:val="0"/>
          <w:lang w:eastAsia="zh-CN"/>
        </w:rPr>
        <w:t xml:space="preserve"> </w:t>
      </w:r>
      <m:oMath>
        <m:sSub>
          <m:sSubPr>
            <m:ctrlPr>
              <w:rPr>
                <w:rFonts w:ascii="Cambria Math" w:hAnsi="Cambria Math"/>
                <w:iCs/>
              </w:rPr>
            </m:ctrlPr>
          </m:sSubPr>
          <m:e>
            <m:r>
              <m:rPr>
                <m:sty m:val="bi"/>
              </m:rPr>
              <w:rPr>
                <w:rFonts w:ascii="Cambria Math" w:hAnsi="Cambria Math"/>
              </w:rPr>
              <m:t>P</m:t>
            </m:r>
          </m:e>
          <m:sub>
            <m:r>
              <m:rPr>
                <m:nor/>
              </m:rPr>
              <w:rPr>
                <w:rFonts w:ascii="Cambria Math"/>
                <w:b w:val="0"/>
                <w:iCs/>
              </w:rPr>
              <m:t>O_NOMINAL,PUSCH</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rPr>
            </m:ctrlPr>
          </m:dPr>
          <m:e>
            <m:r>
              <m:rPr>
                <m:sty m:val="bi"/>
              </m:rPr>
              <w:rPr>
                <w:rFonts w:ascii="Cambria Math"/>
              </w:rPr>
              <m:t>0</m:t>
            </m:r>
          </m:e>
        </m:d>
      </m:oMath>
      <w:r>
        <w:rPr>
          <w:b w:val="0"/>
          <w:lang w:eastAsia="zh-CN"/>
        </w:rPr>
        <w:t xml:space="preserve"> determination for CG/DG PUSCH </w:t>
      </w:r>
      <w:r>
        <w:rPr>
          <w:b w:val="0"/>
        </w:rPr>
        <w:t xml:space="preserve">if </w:t>
      </w:r>
      <w:r>
        <w:rPr>
          <w:b w:val="0"/>
          <w:i/>
        </w:rPr>
        <w:t>P0-PUSCH-AlphaSet</w:t>
      </w:r>
      <w:r>
        <w:rPr>
          <w:b w:val="0"/>
        </w:rPr>
        <w:t xml:space="preserve"> is not configured or </w:t>
      </w:r>
      <w:r>
        <w:rPr>
          <w:b w:val="0"/>
          <w:i/>
        </w:rPr>
        <w:t>p0-NominalWithoutGrant</w:t>
      </w:r>
      <w:r>
        <w:rPr>
          <w:b w:val="0"/>
        </w:rPr>
        <w:t>/</w:t>
      </w:r>
      <w:r>
        <w:rPr>
          <w:b w:val="0"/>
          <w:i/>
        </w:rPr>
        <w:t>p0-NominalWithGrant</w:t>
      </w:r>
      <w:r>
        <w:rPr>
          <w:b w:val="0"/>
        </w:rPr>
        <w:t xml:space="preserve"> is not configured</w:t>
      </w:r>
    </w:p>
    <w:p w14:paraId="30B8F827" w14:textId="77777777" w:rsidR="00D128B1" w:rsidRDefault="00D128B1" w:rsidP="00D128B1">
      <w:pPr>
        <w:rPr>
          <w:lang w:eastAsia="zh-CN"/>
        </w:rPr>
      </w:pPr>
    </w:p>
    <w:p w14:paraId="4314C789" w14:textId="77777777" w:rsidR="00D128B1" w:rsidRDefault="00D128B1" w:rsidP="00D128B1">
      <w:pPr>
        <w:rPr>
          <w:lang w:eastAsia="zh-CN"/>
        </w:rPr>
      </w:pPr>
      <w:r>
        <w:rPr>
          <w:lang w:eastAsia="zh-CN"/>
        </w:rPr>
        <w:t xml:space="preserve">In summary, when 2-step RACH is configured and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t xml:space="preserve"> of 2-step RACH is different from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lang w:eastAsia="zh-CN"/>
        </w:rPr>
        <w:t xml:space="preserve"> of 4-step RACH,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lang w:eastAsia="zh-CN"/>
        </w:rPr>
        <w:t xml:space="preserve"> </w:t>
      </w:r>
      <w:r>
        <w:t xml:space="preserve">may be updated from 2-step RACH to 4-step RACH or vice versa. Once the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t xml:space="preserve"> is updated, it is not clear whether CG/DG PUSCH use the old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lang w:eastAsia="zh-CN"/>
        </w:rPr>
        <w:t xml:space="preserve"> or the new </w:t>
      </w:r>
      <m:oMath>
        <m:sSub>
          <m:sSubPr>
            <m:ctrlPr>
              <w:rPr>
                <w:rFonts w:ascii="Cambria Math" w:hAnsi="Cambria Math" w:cs="宋体"/>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lang w:eastAsia="zh-CN"/>
        </w:rPr>
        <w:t>.</w:t>
      </w:r>
    </w:p>
    <w:p w14:paraId="0F37A4AB" w14:textId="77777777" w:rsidR="00D128B1" w:rsidRDefault="00D128B1" w:rsidP="00D128B1">
      <w:pPr>
        <w:rPr>
          <w:lang w:eastAsia="zh-CN"/>
        </w:rPr>
      </w:pPr>
    </w:p>
    <w:p w14:paraId="64B4FC0D" w14:textId="77777777" w:rsidR="00D128B1" w:rsidRDefault="00D128B1" w:rsidP="002E2513">
      <w:pPr>
        <w:numPr>
          <w:ilvl w:val="0"/>
          <w:numId w:val="4"/>
        </w:numPr>
        <w:spacing w:after="120"/>
        <w:ind w:left="0" w:firstLine="0"/>
        <w:jc w:val="both"/>
        <w:rPr>
          <w:b/>
          <w:i/>
          <w:lang w:eastAsia="zh-CN"/>
        </w:rPr>
      </w:pPr>
      <w:r>
        <w:rPr>
          <w:b/>
          <w:i/>
          <w:lang w:eastAsia="zh-CN"/>
        </w:rPr>
        <w:t xml:space="preserve"> if p0-NominalWithoutGrant/p0-NominalWithGrant is not configured, once the </w:t>
      </w:r>
      <m:oMath>
        <m:sSub>
          <m:sSubPr>
            <m:ctrlPr>
              <w:rPr>
                <w:rFonts w:ascii="Cambria Math" w:hAnsi="Cambria Math"/>
                <w:b/>
                <w:i/>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rPr>
            </m:ctrlPr>
          </m:dPr>
          <m:e>
            <m:r>
              <m:rPr>
                <m:sty m:val="bi"/>
              </m:rPr>
              <w:rPr>
                <w:rFonts w:ascii="Cambria Math"/>
                <w:lang w:eastAsia="zh-CN"/>
              </w:rPr>
              <m:t>0</m:t>
            </m:r>
          </m:e>
        </m:d>
      </m:oMath>
      <w:r>
        <w:rPr>
          <w:b/>
          <w:i/>
          <w:lang w:eastAsia="zh-CN"/>
        </w:rPr>
        <w:t xml:space="preserve"> is updated from 2-step RACH to 4-step RACH or vice versa, it is not clear which one </w:t>
      </w:r>
      <m:oMath>
        <m:sSub>
          <m:sSubPr>
            <m:ctrlPr>
              <w:rPr>
                <w:rFonts w:ascii="Cambria Math" w:hAnsi="Cambria Math"/>
                <w:b/>
                <w:i/>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rPr>
            </m:ctrlPr>
          </m:dPr>
          <m:e>
            <m:r>
              <m:rPr>
                <m:sty m:val="bi"/>
              </m:rPr>
              <w:rPr>
                <w:rFonts w:ascii="Cambria Math"/>
                <w:lang w:eastAsia="zh-CN"/>
              </w:rPr>
              <m:t>0</m:t>
            </m:r>
          </m:e>
        </m:d>
      </m:oMath>
      <w:r>
        <w:rPr>
          <w:b/>
          <w:i/>
          <w:lang w:eastAsia="zh-CN"/>
        </w:rPr>
        <w:t xml:space="preserve"> (previous one or the updated one) should be used for CG/DG PUSCH.</w:t>
      </w:r>
    </w:p>
    <w:p w14:paraId="0E3666F4" w14:textId="77777777" w:rsidR="00D128B1" w:rsidRDefault="00D128B1" w:rsidP="00D128B1">
      <w:pPr>
        <w:rPr>
          <w:lang w:eastAsia="zh-CN"/>
        </w:rPr>
      </w:pPr>
    </w:p>
    <w:p w14:paraId="58184527" w14:textId="77777777" w:rsidR="00D128B1" w:rsidRDefault="00D128B1" w:rsidP="00D128B1">
      <w:pPr>
        <w:rPr>
          <w:lang w:eastAsia="zh-CN"/>
        </w:rPr>
      </w:pPr>
      <w:r>
        <w:rPr>
          <w:rFonts w:hint="eastAsia"/>
          <w:lang w:eastAsia="zh-CN"/>
        </w:rPr>
        <w:t>To</w:t>
      </w:r>
      <w:r>
        <w:rPr>
          <w:lang w:eastAsia="zh-CN"/>
        </w:rPr>
        <w:t xml:space="preserve"> address these two issues, two alternative solutions can be, </w:t>
      </w:r>
    </w:p>
    <w:p w14:paraId="3621D0F2" w14:textId="77777777" w:rsidR="00D128B1" w:rsidRDefault="00D128B1" w:rsidP="00D128B1">
      <w:pPr>
        <w:rPr>
          <w:lang w:eastAsia="zh-CN"/>
        </w:rPr>
      </w:pPr>
    </w:p>
    <w:p w14:paraId="4A599D58" w14:textId="77777777" w:rsidR="00D128B1" w:rsidRDefault="00D128B1" w:rsidP="002E2513">
      <w:pPr>
        <w:pStyle w:val="af3"/>
        <w:numPr>
          <w:ilvl w:val="0"/>
          <w:numId w:val="5"/>
        </w:numPr>
        <w:spacing w:before="120" w:after="120"/>
        <w:ind w:firstLineChars="0"/>
        <w:jc w:val="both"/>
        <w:rPr>
          <w:b/>
          <w:i/>
          <w:lang w:eastAsia="zh-CN"/>
        </w:rPr>
      </w:pPr>
      <w:r>
        <w:rPr>
          <w:b/>
          <w:i/>
          <w:lang w:eastAsia="zh-CN"/>
        </w:rPr>
        <w:t xml:space="preserve"> For a cell configured with 2-step RACH feature, adopt one of the following options:</w:t>
      </w:r>
    </w:p>
    <w:p w14:paraId="6AF6131B" w14:textId="77777777" w:rsidR="00D128B1" w:rsidRDefault="00D128B1" w:rsidP="002E2513">
      <w:pPr>
        <w:pStyle w:val="af3"/>
        <w:numPr>
          <w:ilvl w:val="0"/>
          <w:numId w:val="2"/>
        </w:numPr>
        <w:spacing w:before="120" w:after="120"/>
        <w:ind w:firstLineChars="0"/>
        <w:jc w:val="both"/>
        <w:rPr>
          <w:b/>
          <w:i/>
          <w:lang w:eastAsia="zh-CN"/>
        </w:rPr>
      </w:pPr>
      <w:r>
        <w:rPr>
          <w:b/>
          <w:i/>
          <w:lang w:eastAsia="zh-CN"/>
        </w:rPr>
        <w:t xml:space="preserve">Option 1: the most recent </w:t>
      </w:r>
      <m:oMath>
        <m:sSub>
          <m:sSubPr>
            <m:ctrlPr>
              <w:rPr>
                <w:rFonts w:ascii="Cambria Math" w:hAnsi="Cambria Math"/>
                <w:b/>
                <w:i/>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rPr>
            </m:ctrlPr>
          </m:dPr>
          <m:e>
            <m:r>
              <m:rPr>
                <m:sty m:val="bi"/>
              </m:rPr>
              <w:rPr>
                <w:rFonts w:ascii="Cambria Math"/>
                <w:lang w:eastAsia="zh-CN"/>
              </w:rPr>
              <m:t>0</m:t>
            </m:r>
          </m:e>
        </m:d>
      </m:oMath>
      <w:r>
        <w:rPr>
          <w:b/>
          <w:i/>
          <w:lang w:eastAsia="zh-CN"/>
        </w:rPr>
        <w:t xml:space="preserve"> is used for CG/DG PUSCH if P0-PUSCH-AlphaSet is not configured or p0-NominalWithoutGrant/p0-NominalWithGrant is not configured.</w:t>
      </w:r>
    </w:p>
    <w:p w14:paraId="7D47E05A" w14:textId="77777777" w:rsidR="00D128B1" w:rsidRDefault="00D128B1" w:rsidP="002E2513">
      <w:pPr>
        <w:pStyle w:val="af3"/>
        <w:numPr>
          <w:ilvl w:val="0"/>
          <w:numId w:val="2"/>
        </w:numPr>
        <w:spacing w:before="120" w:after="120"/>
        <w:ind w:firstLineChars="0"/>
        <w:jc w:val="both"/>
        <w:rPr>
          <w:b/>
          <w:i/>
          <w:lang w:eastAsia="zh-CN"/>
        </w:rPr>
      </w:pPr>
      <w:r>
        <w:rPr>
          <w:b/>
          <w:i/>
          <w:lang w:eastAsia="zh-CN"/>
        </w:rPr>
        <w:t>Option 2: When UE dedicated RRC configuration is provided to a UE for the cell, all the three parameters P0-PUSCH-AlphaSet, p0-NominalWithoutGrant and p0-NominalWithGrant are expected to be configured.</w:t>
      </w:r>
    </w:p>
    <w:p w14:paraId="4976CC1D" w14:textId="77777777" w:rsidR="00D128B1" w:rsidRDefault="00D128B1" w:rsidP="00D128B1"/>
    <w:p w14:paraId="6D815245" w14:textId="572A30C6" w:rsidR="00D128B1" w:rsidRDefault="00D128B1" w:rsidP="002E2513">
      <w:pPr>
        <w:pStyle w:val="af3"/>
        <w:numPr>
          <w:ilvl w:val="0"/>
          <w:numId w:val="5"/>
        </w:numPr>
        <w:spacing w:before="120" w:after="120"/>
        <w:ind w:firstLineChars="0"/>
        <w:jc w:val="both"/>
        <w:rPr>
          <w:b/>
          <w:i/>
          <w:lang w:eastAsia="zh-CN"/>
        </w:rPr>
      </w:pPr>
      <w:r>
        <w:rPr>
          <w:b/>
          <w:i/>
          <w:lang w:eastAsia="zh-CN"/>
        </w:rPr>
        <w:t>For a cell configured with 2-step RACH feature, adopt either one of CRs in [2].</w:t>
      </w:r>
    </w:p>
    <w:p w14:paraId="026FC9CD" w14:textId="77777777" w:rsidR="00D128B1" w:rsidRPr="00D128B1" w:rsidRDefault="00D128B1" w:rsidP="00A146A2">
      <w:pPr>
        <w:spacing w:before="120" w:after="120"/>
        <w:rPr>
          <w:lang w:eastAsia="zh-CN"/>
        </w:rPr>
      </w:pPr>
    </w:p>
    <w:p w14:paraId="70902016" w14:textId="1A32DC86" w:rsidR="00D128B1" w:rsidRPr="00D128B1" w:rsidRDefault="00D128B1" w:rsidP="00A146A2">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D128B1">
        <w:rPr>
          <w:rFonts w:ascii="Times New Roman" w:hAnsi="Times New Roman" w:hint="eastAsia"/>
          <w:sz w:val="28"/>
          <w:szCs w:val="28"/>
          <w:lang w:eastAsia="zh-CN"/>
        </w:rPr>
        <w:t>D</w:t>
      </w:r>
      <w:r w:rsidRPr="00D128B1">
        <w:rPr>
          <w:rFonts w:ascii="Times New Roman" w:hAnsi="Times New Roman"/>
          <w:sz w:val="28"/>
          <w:szCs w:val="28"/>
          <w:lang w:eastAsia="zh-CN"/>
        </w:rPr>
        <w:t>iscussion</w:t>
      </w:r>
    </w:p>
    <w:p w14:paraId="01032F17" w14:textId="3FFF8377" w:rsidR="00D128B1" w:rsidRDefault="00D128B1" w:rsidP="00A146A2">
      <w:pPr>
        <w:spacing w:before="120" w:after="120"/>
        <w:rPr>
          <w:lang w:val="en-US" w:eastAsia="zh-CN"/>
        </w:rPr>
      </w:pPr>
      <w:r>
        <w:rPr>
          <w:lang w:val="en-US" w:eastAsia="zh-CN"/>
        </w:rPr>
        <w:t>According to the previous discussion, it seems the following are discussion points:</w:t>
      </w:r>
    </w:p>
    <w:p w14:paraId="48634C37" w14:textId="70BB6CE8" w:rsidR="00A44DCA" w:rsidRPr="00A44DCA" w:rsidRDefault="00A44DCA" w:rsidP="00A44DCA">
      <w:pPr>
        <w:pStyle w:val="2"/>
        <w:tabs>
          <w:tab w:val="left" w:pos="432"/>
          <w:tab w:val="left" w:pos="576"/>
        </w:tabs>
        <w:autoSpaceDE w:val="0"/>
        <w:autoSpaceDN w:val="0"/>
        <w:adjustRightInd w:val="0"/>
        <w:snapToGrid w:val="0"/>
        <w:spacing w:before="120" w:after="120" w:line="259" w:lineRule="auto"/>
        <w:ind w:right="0"/>
        <w:jc w:val="both"/>
        <w:rPr>
          <w:rFonts w:ascii="Times New Roman" w:hAnsi="Times New Roman"/>
          <w:bCs/>
          <w:kern w:val="2"/>
          <w:szCs w:val="22"/>
          <w:lang w:val="en-US"/>
        </w:rPr>
      </w:pPr>
      <w:r w:rsidRPr="00A44DCA">
        <w:rPr>
          <w:rFonts w:ascii="Times New Roman" w:hAnsi="Times New Roman"/>
          <w:bCs/>
          <w:kern w:val="2"/>
          <w:szCs w:val="22"/>
          <w:lang w:val="en-US"/>
        </w:rPr>
        <w:t>Question 1</w:t>
      </w:r>
    </w:p>
    <w:p w14:paraId="20402008" w14:textId="2B0F7FF9" w:rsidR="00A44DCA" w:rsidRPr="00A44DCA" w:rsidRDefault="00D128B1" w:rsidP="00A44DCA">
      <w:pPr>
        <w:spacing w:before="120" w:after="120"/>
        <w:rPr>
          <w:b/>
          <w:bCs/>
          <w:lang w:val="en-US" w:eastAsia="zh-CN"/>
        </w:rPr>
      </w:pPr>
      <w:r w:rsidRPr="00A44DCA">
        <w:rPr>
          <w:b/>
          <w:bCs/>
          <w:lang w:val="en-US" w:eastAsia="zh-CN"/>
        </w:rPr>
        <w:t xml:space="preserve">Whether the text “established dedicated RRC connection” in S7.1.1 of TS 38.213 </w:t>
      </w:r>
      <w:r w:rsidR="00A44DCA">
        <w:rPr>
          <w:b/>
          <w:bCs/>
          <w:lang w:val="en-US" w:eastAsia="zh-CN"/>
        </w:rPr>
        <w:t>includes</w:t>
      </w:r>
      <w:r w:rsidRPr="00A44DCA">
        <w:rPr>
          <w:b/>
          <w:bCs/>
          <w:lang w:val="en-US" w:eastAsia="zh-CN"/>
        </w:rPr>
        <w:t xml:space="preserve"> NR RRC connection establishment in S5.3.3 of TS 38.331</w:t>
      </w:r>
      <w:r w:rsidR="00A44DCA" w:rsidRPr="00A44DCA">
        <w:rPr>
          <w:b/>
          <w:bCs/>
          <w:lang w:val="en-US" w:eastAsia="zh-CN"/>
        </w:rPr>
        <w:t xml:space="preserve"> (</w:t>
      </w:r>
      <w:r w:rsidR="00A44DCA">
        <w:rPr>
          <w:b/>
          <w:bCs/>
          <w:lang w:val="en-US" w:eastAsia="zh-CN"/>
        </w:rPr>
        <w:t>s</w:t>
      </w:r>
      <w:r w:rsidR="00A44DCA" w:rsidRPr="00A44DCA">
        <w:rPr>
          <w:b/>
          <w:bCs/>
          <w:lang w:val="en-US" w:eastAsia="zh-CN"/>
        </w:rPr>
        <w:t>ee below), or the texts in S7.1.1 of TS 38.213 does not account for EN-DC case.</w:t>
      </w:r>
    </w:p>
    <w:tbl>
      <w:tblPr>
        <w:tblStyle w:val="a8"/>
        <w:tblW w:w="0" w:type="auto"/>
        <w:jc w:val="center"/>
        <w:tblLook w:val="04A0" w:firstRow="1" w:lastRow="0" w:firstColumn="1" w:lastColumn="0" w:noHBand="0" w:noVBand="1"/>
      </w:tblPr>
      <w:tblGrid>
        <w:gridCol w:w="7446"/>
      </w:tblGrid>
      <w:tr w:rsidR="00D128B1" w14:paraId="26659F88" w14:textId="77777777" w:rsidTr="00D128B1">
        <w:trPr>
          <w:jc w:val="center"/>
        </w:trPr>
        <w:tc>
          <w:tcPr>
            <w:tcW w:w="7446" w:type="dxa"/>
          </w:tcPr>
          <w:p w14:paraId="69BCFB0E" w14:textId="77777777" w:rsidR="00D128B1" w:rsidRDefault="00D128B1" w:rsidP="00DF372F">
            <w:pPr>
              <w:spacing w:beforeLines="50" w:before="120"/>
              <w:rPr>
                <w:lang w:eastAsia="zh-CN"/>
              </w:rPr>
            </w:pPr>
            <w:r>
              <w:rPr>
                <w:rFonts w:hint="eastAsia"/>
                <w:lang w:eastAsia="zh-CN"/>
              </w:rPr>
              <w:t>T</w:t>
            </w:r>
            <w:r>
              <w:rPr>
                <w:lang w:eastAsia="zh-CN"/>
              </w:rPr>
              <w:t>S 38.331</w:t>
            </w:r>
          </w:p>
          <w:p w14:paraId="11F832F0" w14:textId="77777777" w:rsidR="00D128B1" w:rsidRDefault="00D128B1" w:rsidP="00DF372F">
            <w:pPr>
              <w:keepNext/>
              <w:keepLines/>
              <w:overflowPunct w:val="0"/>
              <w:spacing w:before="120" w:after="180"/>
              <w:ind w:left="1134" w:hanging="1134"/>
              <w:textAlignment w:val="baseline"/>
              <w:outlineLvl w:val="2"/>
              <w:rPr>
                <w:rFonts w:ascii="Arial" w:eastAsia="MS Mincho" w:hAnsi="Arial"/>
                <w:sz w:val="28"/>
                <w:lang w:eastAsia="zh-CN"/>
              </w:rPr>
            </w:pPr>
            <w:bookmarkStart w:id="18" w:name="_Toc46489204"/>
            <w:bookmarkStart w:id="19" w:name="_Toc60781207"/>
            <w:bookmarkStart w:id="20" w:name="_Toc46449417"/>
            <w:bookmarkStart w:id="21" w:name="_Toc52495038"/>
            <w:bookmarkStart w:id="22" w:name="_Toc36219939"/>
            <w:bookmarkStart w:id="23" w:name="_Toc29321080"/>
            <w:bookmarkStart w:id="24" w:name="_Toc20425684"/>
            <w:bookmarkStart w:id="25" w:name="_Toc36219263"/>
            <w:bookmarkStart w:id="26" w:name="_Toc178202520"/>
            <w:bookmarkStart w:id="27" w:name="_Toc36513359"/>
            <w:r>
              <w:rPr>
                <w:rFonts w:ascii="Arial" w:eastAsia="MS Mincho" w:hAnsi="Arial"/>
                <w:sz w:val="28"/>
                <w:lang w:eastAsia="zh-CN"/>
              </w:rPr>
              <w:lastRenderedPageBreak/>
              <w:t>5.3.3</w:t>
            </w:r>
            <w:r>
              <w:rPr>
                <w:rFonts w:ascii="Arial" w:eastAsia="MS Mincho" w:hAnsi="Arial"/>
                <w:sz w:val="28"/>
                <w:lang w:eastAsia="zh-CN"/>
              </w:rPr>
              <w:tab/>
              <w:t>RRC connection establishment</w:t>
            </w:r>
            <w:bookmarkEnd w:id="18"/>
            <w:bookmarkEnd w:id="19"/>
            <w:bookmarkEnd w:id="20"/>
            <w:bookmarkEnd w:id="21"/>
            <w:bookmarkEnd w:id="22"/>
            <w:bookmarkEnd w:id="23"/>
            <w:bookmarkEnd w:id="24"/>
            <w:bookmarkEnd w:id="25"/>
            <w:bookmarkEnd w:id="26"/>
            <w:bookmarkEnd w:id="27"/>
          </w:p>
          <w:p w14:paraId="79C6D569" w14:textId="77777777" w:rsidR="00D128B1" w:rsidRDefault="00D128B1" w:rsidP="00DF372F">
            <w:pPr>
              <w:keepNext/>
              <w:keepLines/>
              <w:overflowPunct w:val="0"/>
              <w:spacing w:before="120" w:after="180"/>
              <w:ind w:left="1418" w:hanging="1418"/>
              <w:textAlignment w:val="baseline"/>
              <w:outlineLvl w:val="3"/>
              <w:rPr>
                <w:rFonts w:ascii="Arial" w:eastAsia="Times New Roman" w:hAnsi="Arial"/>
                <w:sz w:val="24"/>
                <w:lang w:eastAsia="zh-CN"/>
              </w:rPr>
            </w:pPr>
            <w:bookmarkStart w:id="28" w:name="_Toc20425685"/>
            <w:bookmarkStart w:id="29" w:name="_Toc178202521"/>
            <w:bookmarkStart w:id="30" w:name="_Toc36513360"/>
            <w:bookmarkStart w:id="31" w:name="_Toc60781208"/>
            <w:bookmarkStart w:id="32" w:name="_Toc52495039"/>
            <w:bookmarkStart w:id="33" w:name="_Toc46449418"/>
            <w:bookmarkStart w:id="34" w:name="_Toc36219264"/>
            <w:bookmarkStart w:id="35" w:name="_Toc29321081"/>
            <w:bookmarkStart w:id="36" w:name="_Toc36219940"/>
            <w:bookmarkStart w:id="37" w:name="_Toc46489205"/>
            <w:r>
              <w:rPr>
                <w:rFonts w:ascii="Arial" w:eastAsia="Times New Roman" w:hAnsi="Arial"/>
                <w:sz w:val="24"/>
                <w:lang w:eastAsia="zh-CN"/>
              </w:rPr>
              <w:t>5.3.3.1</w:t>
            </w:r>
            <w:r>
              <w:rPr>
                <w:rFonts w:ascii="Arial" w:eastAsia="Times New Roman" w:hAnsi="Arial"/>
                <w:sz w:val="24"/>
                <w:lang w:eastAsia="zh-CN"/>
              </w:rPr>
              <w:tab/>
              <w:t>General</w:t>
            </w:r>
            <w:bookmarkEnd w:id="28"/>
            <w:bookmarkEnd w:id="29"/>
            <w:bookmarkEnd w:id="30"/>
            <w:bookmarkEnd w:id="31"/>
            <w:bookmarkEnd w:id="32"/>
            <w:bookmarkEnd w:id="33"/>
            <w:bookmarkEnd w:id="34"/>
            <w:bookmarkEnd w:id="35"/>
            <w:bookmarkEnd w:id="36"/>
            <w:bookmarkEnd w:id="37"/>
          </w:p>
          <w:p w14:paraId="5BF60E23" w14:textId="77777777" w:rsidR="00D128B1" w:rsidRDefault="00D128B1" w:rsidP="00DF372F">
            <w:pPr>
              <w:keepNext/>
              <w:keepLines/>
              <w:overflowPunct w:val="0"/>
              <w:spacing w:before="60" w:after="180"/>
              <w:jc w:val="center"/>
              <w:textAlignment w:val="baseline"/>
              <w:rPr>
                <w:rFonts w:ascii="Arial" w:eastAsia="Times New Roman" w:hAnsi="Arial"/>
                <w:b/>
                <w:lang w:eastAsia="zh-CN"/>
              </w:rPr>
            </w:pPr>
            <w:r>
              <w:rPr>
                <w:rFonts w:ascii="Arial" w:eastAsia="Times New Roman" w:hAnsi="Arial"/>
                <w:b/>
                <w:lang w:eastAsia="zh-CN"/>
              </w:rPr>
              <w:object w:dxaOrig="3587" w:dyaOrig="2624" w14:anchorId="2A737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65pt;height:131.1pt" o:ole="">
                  <v:imagedata r:id="rId38" o:title=""/>
                </v:shape>
                <o:OLEObject Type="Embed" ProgID="Mscgen.Chart" ShapeID="_x0000_i1025" DrawAspect="Content" ObjectID="_1801412167" r:id="rId39"/>
              </w:object>
            </w:r>
          </w:p>
          <w:p w14:paraId="09892B43" w14:textId="77777777" w:rsidR="00D128B1" w:rsidRDefault="00D128B1" w:rsidP="00DF372F">
            <w:pPr>
              <w:keepLines/>
              <w:overflowPunct w:val="0"/>
              <w:spacing w:after="240"/>
              <w:jc w:val="center"/>
              <w:textAlignment w:val="baseline"/>
              <w:rPr>
                <w:rFonts w:ascii="Arial" w:eastAsia="Times New Roman" w:hAnsi="Arial"/>
                <w:b/>
                <w:lang w:eastAsia="ja-JP"/>
              </w:rPr>
            </w:pPr>
            <w:r>
              <w:rPr>
                <w:rFonts w:ascii="Arial" w:eastAsia="Times New Roman" w:hAnsi="Arial"/>
                <w:b/>
                <w:lang w:eastAsia="ja-JP"/>
              </w:rPr>
              <w:t>Figure 5.3.3.1-1: RRC connection establishment, successful</w:t>
            </w:r>
          </w:p>
          <w:p w14:paraId="6E4D54F2" w14:textId="77777777" w:rsidR="00D128B1" w:rsidRDefault="00D128B1" w:rsidP="00DF372F">
            <w:pPr>
              <w:keepNext/>
              <w:keepLines/>
              <w:overflowPunct w:val="0"/>
              <w:spacing w:before="60" w:after="180"/>
              <w:jc w:val="center"/>
              <w:textAlignment w:val="baseline"/>
              <w:rPr>
                <w:rFonts w:ascii="Arial" w:eastAsia="Times New Roman" w:hAnsi="Arial"/>
                <w:b/>
                <w:lang w:eastAsia="zh-CN"/>
              </w:rPr>
            </w:pPr>
            <w:r>
              <w:rPr>
                <w:rFonts w:ascii="Arial" w:eastAsia="Times New Roman" w:hAnsi="Arial"/>
                <w:b/>
                <w:lang w:eastAsia="zh-CN"/>
              </w:rPr>
              <w:object w:dxaOrig="3468" w:dyaOrig="2130" w14:anchorId="2A2C6EE8">
                <v:shape id="_x0000_i1026" type="#_x0000_t75" style="width:173.55pt;height:106.3pt" o:ole="">
                  <v:imagedata r:id="rId40" o:title=""/>
                </v:shape>
                <o:OLEObject Type="Embed" ProgID="Mscgen.Chart" ShapeID="_x0000_i1026" DrawAspect="Content" ObjectID="_1801412168" r:id="rId41"/>
              </w:object>
            </w:r>
          </w:p>
          <w:p w14:paraId="27C0BD2E" w14:textId="77777777" w:rsidR="00D128B1" w:rsidRDefault="00D128B1" w:rsidP="00DF372F">
            <w:pPr>
              <w:keepLines/>
              <w:overflowPunct w:val="0"/>
              <w:spacing w:after="240"/>
              <w:jc w:val="center"/>
              <w:textAlignment w:val="baseline"/>
              <w:rPr>
                <w:rFonts w:ascii="Arial" w:eastAsia="Times New Roman" w:hAnsi="Arial"/>
                <w:b/>
                <w:lang w:eastAsia="ja-JP"/>
              </w:rPr>
            </w:pPr>
            <w:r>
              <w:rPr>
                <w:rFonts w:ascii="Arial" w:eastAsia="Times New Roman" w:hAnsi="Arial"/>
                <w:b/>
                <w:lang w:eastAsia="ja-JP"/>
              </w:rPr>
              <w:t>Figure 5.3.3.1-2: RRC connection establishment, network reject</w:t>
            </w:r>
          </w:p>
          <w:p w14:paraId="28264B87" w14:textId="77777777" w:rsidR="00D128B1" w:rsidRDefault="00D128B1" w:rsidP="00DF372F">
            <w:pPr>
              <w:overflowPunct w:val="0"/>
              <w:spacing w:after="180"/>
              <w:textAlignment w:val="baseline"/>
              <w:rPr>
                <w:rFonts w:eastAsia="Times New Roman"/>
                <w:lang w:eastAsia="ja-JP"/>
              </w:rPr>
            </w:pPr>
            <w:r>
              <w:rPr>
                <w:rFonts w:eastAsia="Times New Roman"/>
                <w:lang w:eastAsia="ja-JP"/>
              </w:rPr>
              <w:t>The purpose of this procedure is to establish an RRC connection. RRC connection establishment involves SRB1 establishment. The procedure is also used to transfer the initial NAS dedicated information/ message from the UE to the network.</w:t>
            </w:r>
          </w:p>
          <w:p w14:paraId="602C4E43" w14:textId="77777777" w:rsidR="00D128B1" w:rsidRDefault="00D128B1" w:rsidP="00DF372F">
            <w:pPr>
              <w:overflowPunct w:val="0"/>
              <w:spacing w:after="180"/>
              <w:textAlignment w:val="baseline"/>
              <w:rPr>
                <w:rFonts w:eastAsia="Times New Roman"/>
                <w:lang w:eastAsia="ja-JP"/>
              </w:rPr>
            </w:pPr>
            <w:r>
              <w:rPr>
                <w:rFonts w:eastAsia="Times New Roman"/>
                <w:lang w:eastAsia="ja-JP"/>
              </w:rPr>
              <w:t>The network applies the procedure e.g.as follows:</w:t>
            </w:r>
          </w:p>
          <w:p w14:paraId="1EC3407A" w14:textId="77777777" w:rsidR="00D128B1" w:rsidRDefault="00D128B1" w:rsidP="00DF372F">
            <w:pPr>
              <w:overflowPunct w:val="0"/>
              <w:spacing w:after="180"/>
              <w:ind w:left="568" w:hanging="284"/>
              <w:textAlignment w:val="baseline"/>
              <w:rPr>
                <w:rFonts w:eastAsia="Times New Roman"/>
                <w:lang w:eastAsia="zh-CN"/>
              </w:rPr>
            </w:pPr>
            <w:r>
              <w:rPr>
                <w:rFonts w:eastAsia="Times New Roman"/>
                <w:lang w:eastAsia="zh-CN"/>
              </w:rPr>
              <w:t>-</w:t>
            </w:r>
            <w:r>
              <w:rPr>
                <w:rFonts w:eastAsia="Times New Roman"/>
                <w:lang w:eastAsia="zh-CN"/>
              </w:rPr>
              <w:tab/>
              <w:t>When establishing an RRC connection;</w:t>
            </w:r>
          </w:p>
          <w:p w14:paraId="1C7DEFCF" w14:textId="2AD59506" w:rsidR="00D128B1" w:rsidRPr="00D128B1" w:rsidRDefault="00D128B1" w:rsidP="00D128B1">
            <w:pPr>
              <w:overflowPunct w:val="0"/>
              <w:spacing w:after="180"/>
              <w:ind w:left="568" w:hanging="284"/>
              <w:textAlignment w:val="baseline"/>
              <w:rPr>
                <w:rFonts w:eastAsiaTheme="minorEastAsia"/>
                <w:lang w:eastAsia="zh-CN"/>
              </w:rPr>
            </w:pPr>
            <w:r>
              <w:rPr>
                <w:rFonts w:eastAsia="Times New Roman"/>
                <w:lang w:eastAsia="zh-CN"/>
              </w:rPr>
              <w:t>-</w:t>
            </w:r>
            <w:r>
              <w:rPr>
                <w:rFonts w:eastAsia="Times New Roman"/>
                <w:lang w:eastAsia="zh-CN"/>
              </w:rPr>
              <w:tab/>
              <w:t xml:space="preserve">When UE is resuming or re-establishing an RRC connection, and the network is not able to retrieve or verify the UE context. In this case, UE receives </w:t>
            </w:r>
            <w:proofErr w:type="spellStart"/>
            <w:r>
              <w:rPr>
                <w:rFonts w:eastAsia="Times New Roman"/>
                <w:i/>
                <w:lang w:eastAsia="zh-CN"/>
              </w:rPr>
              <w:t>RRCSetup</w:t>
            </w:r>
            <w:proofErr w:type="spellEnd"/>
            <w:r>
              <w:rPr>
                <w:rFonts w:eastAsia="Times New Roman"/>
                <w:lang w:eastAsia="zh-CN"/>
              </w:rPr>
              <w:t xml:space="preserve"> and responds with </w:t>
            </w:r>
            <w:proofErr w:type="spellStart"/>
            <w:r>
              <w:rPr>
                <w:rFonts w:eastAsia="Times New Roman"/>
                <w:i/>
                <w:lang w:eastAsia="zh-CN"/>
              </w:rPr>
              <w:t>RRCSetupComplete</w:t>
            </w:r>
            <w:proofErr w:type="spellEnd"/>
            <w:r>
              <w:rPr>
                <w:rFonts w:eastAsia="Times New Roman"/>
                <w:lang w:eastAsia="zh-CN"/>
              </w:rPr>
              <w:t>.</w:t>
            </w:r>
          </w:p>
        </w:tc>
      </w:tr>
    </w:tbl>
    <w:p w14:paraId="5A581DE6" w14:textId="77777777" w:rsidR="00A44DCA" w:rsidRDefault="00A44DCA" w:rsidP="00A44DCA">
      <w:pPr>
        <w:spacing w:before="120" w:after="120"/>
        <w:rPr>
          <w:b/>
          <w:bCs/>
          <w:lang w:val="en-US" w:eastAsia="zh-CN"/>
        </w:rPr>
      </w:pPr>
    </w:p>
    <w:p w14:paraId="2E5CC0DD" w14:textId="11ED5EBC" w:rsidR="00A44DCA" w:rsidRPr="00A44DCA" w:rsidRDefault="00A44DCA" w:rsidP="00A44DCA">
      <w:pPr>
        <w:spacing w:before="120" w:after="120"/>
        <w:rPr>
          <w:b/>
          <w:bCs/>
          <w:lang w:val="en-US" w:eastAsia="zh-CN"/>
        </w:rPr>
      </w:pPr>
      <w:r w:rsidRPr="00A44DCA">
        <w:rPr>
          <w:rFonts w:hint="eastAsia"/>
          <w:b/>
          <w:bCs/>
          <w:lang w:val="en-US" w:eastAsia="zh-CN"/>
        </w:rPr>
        <w:t>O</w:t>
      </w:r>
      <w:r w:rsidRPr="00A44DCA">
        <w:rPr>
          <w:b/>
          <w:bCs/>
          <w:lang w:val="en-US" w:eastAsia="zh-CN"/>
        </w:rPr>
        <w:t>ption 1-1: the text “established dedicated RRC connection” in S7.1.1 of TS 38.213 includes NR RRC connection establishment in S5.3.3 of TS 38.331</w:t>
      </w:r>
      <w:r>
        <w:rPr>
          <w:b/>
          <w:bCs/>
          <w:lang w:val="en-US" w:eastAsia="zh-CN"/>
        </w:rPr>
        <w:t>.</w:t>
      </w:r>
    </w:p>
    <w:p w14:paraId="6FEE291B" w14:textId="341AD037" w:rsidR="00A44DCA" w:rsidRPr="00F90540" w:rsidRDefault="00A44DCA" w:rsidP="00A44DCA">
      <w:pPr>
        <w:spacing w:before="120" w:after="120"/>
        <w:rPr>
          <w:b/>
          <w:bCs/>
          <w:lang w:val="en-US" w:eastAsia="zh-CN"/>
        </w:rPr>
      </w:pPr>
      <w:r w:rsidRPr="00A44DCA">
        <w:rPr>
          <w:rFonts w:hint="eastAsia"/>
          <w:b/>
          <w:bCs/>
          <w:lang w:val="en-US" w:eastAsia="zh-CN"/>
        </w:rPr>
        <w:t>O</w:t>
      </w:r>
      <w:r w:rsidRPr="00A44DCA">
        <w:rPr>
          <w:b/>
          <w:bCs/>
          <w:lang w:val="en-US" w:eastAsia="zh-CN"/>
        </w:rPr>
        <w:t>ption 1-2: the texts in S7.1.1 of TS 38.213 does not account for EN-DC case</w:t>
      </w:r>
      <w:r>
        <w:rPr>
          <w:b/>
          <w:bCs/>
          <w:lang w:val="en-US" w:eastAsia="zh-CN"/>
        </w:rPr>
        <w:t xml:space="preserve"> and no further </w:t>
      </w:r>
      <w:r>
        <w:rPr>
          <w:rFonts w:hint="eastAsia"/>
          <w:b/>
          <w:bCs/>
          <w:lang w:val="en-US" w:eastAsia="zh-CN"/>
        </w:rPr>
        <w:t>RAN1</w:t>
      </w:r>
      <w:r>
        <w:rPr>
          <w:b/>
          <w:bCs/>
          <w:lang w:val="en-US" w:eastAsia="zh-CN"/>
        </w:rPr>
        <w:t xml:space="preserve"> spec update to be pursued for EN-DC.</w:t>
      </w:r>
    </w:p>
    <w:tbl>
      <w:tblPr>
        <w:tblStyle w:val="a8"/>
        <w:tblW w:w="9265" w:type="dxa"/>
        <w:tblLook w:val="04A0" w:firstRow="1" w:lastRow="0" w:firstColumn="1" w:lastColumn="0" w:noHBand="0" w:noVBand="1"/>
      </w:tblPr>
      <w:tblGrid>
        <w:gridCol w:w="1593"/>
        <w:gridCol w:w="7672"/>
      </w:tblGrid>
      <w:tr w:rsidR="00A44DCA" w14:paraId="1298AAEA" w14:textId="77777777" w:rsidTr="00DF372F">
        <w:tc>
          <w:tcPr>
            <w:tcW w:w="1593" w:type="dxa"/>
            <w:tcBorders>
              <w:top w:val="single" w:sz="4" w:space="0" w:color="auto"/>
              <w:left w:val="single" w:sz="4" w:space="0" w:color="auto"/>
              <w:bottom w:val="single" w:sz="4" w:space="0" w:color="auto"/>
              <w:right w:val="single" w:sz="4" w:space="0" w:color="auto"/>
            </w:tcBorders>
            <w:shd w:val="clear" w:color="auto" w:fill="8DB3E2"/>
          </w:tcPr>
          <w:p w14:paraId="1DE867EE" w14:textId="77777777" w:rsidR="00A44DCA" w:rsidRDefault="00A44DCA" w:rsidP="00DF372F">
            <w:pPr>
              <w:spacing w:beforeLines="50" w:before="120"/>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77E7CC61" w14:textId="77777777" w:rsidR="00A44DCA" w:rsidRDefault="00A44DCA" w:rsidP="00DF372F">
            <w:pPr>
              <w:spacing w:beforeLines="50" w:before="120"/>
              <w:rPr>
                <w:i/>
              </w:rPr>
            </w:pPr>
            <w:r>
              <w:rPr>
                <w:i/>
              </w:rPr>
              <w:t>View</w:t>
            </w:r>
          </w:p>
        </w:tc>
      </w:tr>
      <w:tr w:rsidR="00A44DCA" w14:paraId="1C0140E4" w14:textId="77777777" w:rsidTr="00DF372F">
        <w:tc>
          <w:tcPr>
            <w:tcW w:w="1593" w:type="dxa"/>
            <w:tcBorders>
              <w:top w:val="single" w:sz="4" w:space="0" w:color="auto"/>
              <w:left w:val="single" w:sz="4" w:space="0" w:color="auto"/>
              <w:bottom w:val="single" w:sz="4" w:space="0" w:color="auto"/>
              <w:right w:val="single" w:sz="4" w:space="0" w:color="auto"/>
            </w:tcBorders>
          </w:tcPr>
          <w:p w14:paraId="05E18849" w14:textId="58C29A6D" w:rsidR="00A44DCA" w:rsidRPr="008B191A" w:rsidRDefault="008B191A" w:rsidP="00DF372F">
            <w:pPr>
              <w:spacing w:beforeLines="50" w:before="120"/>
              <w:rPr>
                <w:rFonts w:eastAsia="PMingLiU"/>
                <w:lang w:eastAsia="zh-TW"/>
              </w:rPr>
            </w:pPr>
            <w:r>
              <w:rPr>
                <w:rFonts w:eastAsia="PMingLiU" w:hint="eastAsia"/>
                <w:lang w:eastAsia="zh-TW"/>
              </w:rPr>
              <w:t>M</w:t>
            </w:r>
            <w:r>
              <w:rPr>
                <w:rFonts w:eastAsia="PMingLiU"/>
                <w:lang w:eastAsia="zh-TW"/>
              </w:rPr>
              <w:t>TK</w:t>
            </w:r>
          </w:p>
        </w:tc>
        <w:tc>
          <w:tcPr>
            <w:tcW w:w="7672" w:type="dxa"/>
            <w:tcBorders>
              <w:top w:val="single" w:sz="4" w:space="0" w:color="auto"/>
              <w:left w:val="single" w:sz="4" w:space="0" w:color="auto"/>
              <w:bottom w:val="single" w:sz="4" w:space="0" w:color="auto"/>
              <w:right w:val="single" w:sz="4" w:space="0" w:color="auto"/>
            </w:tcBorders>
          </w:tcPr>
          <w:p w14:paraId="0D4E9D9D" w14:textId="3D71BEFE" w:rsidR="00A44DCA" w:rsidRPr="008B191A" w:rsidRDefault="008B191A" w:rsidP="00DF372F">
            <w:pPr>
              <w:rPr>
                <w:rFonts w:eastAsia="PMingLiU"/>
                <w:lang w:eastAsia="zh-TW"/>
              </w:rPr>
            </w:pPr>
            <w:r>
              <w:rPr>
                <w:rFonts w:eastAsia="PMingLiU" w:hint="eastAsia"/>
                <w:lang w:eastAsia="zh-TW"/>
              </w:rPr>
              <w:t>W</w:t>
            </w:r>
            <w:r>
              <w:rPr>
                <w:rFonts w:eastAsia="PMingLiU"/>
                <w:lang w:eastAsia="zh-TW"/>
              </w:rPr>
              <w:t>e prefer Option 1-2 as we tend to think EN-DC was considered when developing this paragraph of 38.212 spec.</w:t>
            </w:r>
          </w:p>
        </w:tc>
      </w:tr>
      <w:tr w:rsidR="00A44DCA" w14:paraId="116E6F7A" w14:textId="77777777" w:rsidTr="00DF372F">
        <w:tc>
          <w:tcPr>
            <w:tcW w:w="1593" w:type="dxa"/>
            <w:tcBorders>
              <w:top w:val="single" w:sz="4" w:space="0" w:color="auto"/>
              <w:left w:val="single" w:sz="4" w:space="0" w:color="auto"/>
              <w:bottom w:val="single" w:sz="4" w:space="0" w:color="auto"/>
              <w:right w:val="single" w:sz="4" w:space="0" w:color="auto"/>
            </w:tcBorders>
          </w:tcPr>
          <w:p w14:paraId="77232EC9" w14:textId="74082FBE" w:rsidR="00A44DCA" w:rsidRDefault="00A44DCA" w:rsidP="00DF372F">
            <w:pPr>
              <w:spacing w:beforeLines="50" w:before="120"/>
              <w:rPr>
                <w:rFonts w:eastAsia="MS Mincho"/>
                <w:lang w:eastAsia="ja-JP"/>
              </w:rPr>
            </w:pPr>
          </w:p>
        </w:tc>
        <w:tc>
          <w:tcPr>
            <w:tcW w:w="7672" w:type="dxa"/>
            <w:tcBorders>
              <w:top w:val="single" w:sz="4" w:space="0" w:color="auto"/>
              <w:left w:val="single" w:sz="4" w:space="0" w:color="auto"/>
              <w:bottom w:val="single" w:sz="4" w:space="0" w:color="auto"/>
              <w:right w:val="single" w:sz="4" w:space="0" w:color="auto"/>
            </w:tcBorders>
          </w:tcPr>
          <w:p w14:paraId="347BEE36" w14:textId="743017A6" w:rsidR="00A44DCA" w:rsidRDefault="00A44DCA" w:rsidP="00DF372F">
            <w:pPr>
              <w:rPr>
                <w:rFonts w:ascii="Arial" w:hAnsi="Arial" w:cs="Arial"/>
                <w:sz w:val="16"/>
                <w:szCs w:val="16"/>
              </w:rPr>
            </w:pPr>
          </w:p>
        </w:tc>
      </w:tr>
      <w:tr w:rsidR="00A44DCA" w14:paraId="107D2E96" w14:textId="77777777" w:rsidTr="00DF372F">
        <w:tc>
          <w:tcPr>
            <w:tcW w:w="1593" w:type="dxa"/>
            <w:tcBorders>
              <w:top w:val="single" w:sz="4" w:space="0" w:color="auto"/>
              <w:left w:val="single" w:sz="4" w:space="0" w:color="auto"/>
              <w:bottom w:val="single" w:sz="4" w:space="0" w:color="auto"/>
              <w:right w:val="single" w:sz="4" w:space="0" w:color="auto"/>
            </w:tcBorders>
          </w:tcPr>
          <w:p w14:paraId="54B75756" w14:textId="530F0EED" w:rsidR="00A44DCA" w:rsidRDefault="00A44DCA" w:rsidP="00DF372F">
            <w:pPr>
              <w:spacing w:beforeLines="50" w:before="120"/>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189E6B0A" w14:textId="791C7059" w:rsidR="00A44DCA" w:rsidRDefault="00A44DCA" w:rsidP="00DF372F">
            <w:pPr>
              <w:spacing w:beforeLines="50" w:before="120"/>
              <w:rPr>
                <w:lang w:eastAsia="zh-CN"/>
              </w:rPr>
            </w:pPr>
          </w:p>
        </w:tc>
      </w:tr>
      <w:tr w:rsidR="00A44DCA" w14:paraId="04C5461B" w14:textId="77777777" w:rsidTr="00DF372F">
        <w:tc>
          <w:tcPr>
            <w:tcW w:w="1593" w:type="dxa"/>
            <w:tcBorders>
              <w:top w:val="single" w:sz="4" w:space="0" w:color="auto"/>
              <w:left w:val="single" w:sz="4" w:space="0" w:color="auto"/>
              <w:bottom w:val="single" w:sz="4" w:space="0" w:color="auto"/>
              <w:right w:val="single" w:sz="4" w:space="0" w:color="auto"/>
            </w:tcBorders>
          </w:tcPr>
          <w:p w14:paraId="2D70DCB4" w14:textId="03BC7909" w:rsidR="00A44DCA" w:rsidRDefault="00A44DCA" w:rsidP="00DF372F">
            <w:pPr>
              <w:spacing w:beforeLines="50" w:before="120"/>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19FC729A" w14:textId="77777777" w:rsidR="00A44DCA" w:rsidRDefault="00A44DCA" w:rsidP="00DF372F">
            <w:pPr>
              <w:spacing w:beforeLines="50" w:before="120"/>
              <w:rPr>
                <w:lang w:eastAsia="zh-CN"/>
              </w:rPr>
            </w:pPr>
          </w:p>
        </w:tc>
      </w:tr>
      <w:tr w:rsidR="00A44DCA" w14:paraId="56EE0AAC" w14:textId="77777777" w:rsidTr="00DF372F">
        <w:tc>
          <w:tcPr>
            <w:tcW w:w="1593" w:type="dxa"/>
            <w:tcBorders>
              <w:top w:val="single" w:sz="4" w:space="0" w:color="auto"/>
              <w:left w:val="single" w:sz="4" w:space="0" w:color="auto"/>
              <w:bottom w:val="single" w:sz="4" w:space="0" w:color="auto"/>
              <w:right w:val="single" w:sz="4" w:space="0" w:color="auto"/>
            </w:tcBorders>
          </w:tcPr>
          <w:p w14:paraId="1F1F2A37" w14:textId="6127E4E0" w:rsidR="00A44DCA" w:rsidRDefault="00A44DCA" w:rsidP="00DF372F">
            <w:pPr>
              <w:spacing w:beforeLines="50" w:before="120"/>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09A3407F" w14:textId="707C0710" w:rsidR="00A44DCA" w:rsidRDefault="00A44DCA" w:rsidP="00DF372F">
            <w:pPr>
              <w:spacing w:beforeLines="50" w:before="120"/>
              <w:rPr>
                <w:lang w:eastAsia="zh-CN"/>
              </w:rPr>
            </w:pPr>
          </w:p>
        </w:tc>
      </w:tr>
      <w:tr w:rsidR="00A44DCA" w14:paraId="4AB7C66C" w14:textId="77777777" w:rsidTr="00DF372F">
        <w:tc>
          <w:tcPr>
            <w:tcW w:w="1593" w:type="dxa"/>
            <w:tcBorders>
              <w:top w:val="single" w:sz="4" w:space="0" w:color="auto"/>
              <w:left w:val="single" w:sz="4" w:space="0" w:color="auto"/>
              <w:bottom w:val="single" w:sz="4" w:space="0" w:color="auto"/>
              <w:right w:val="single" w:sz="4" w:space="0" w:color="auto"/>
            </w:tcBorders>
          </w:tcPr>
          <w:p w14:paraId="051C4DB7" w14:textId="38909A99" w:rsidR="00A44DCA" w:rsidRDefault="00A44DCA" w:rsidP="00DF372F">
            <w:pPr>
              <w:spacing w:beforeLines="50" w:before="120"/>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29DE282B" w14:textId="52844D26" w:rsidR="00A44DCA" w:rsidRDefault="00A44DCA" w:rsidP="00DF372F">
            <w:pPr>
              <w:spacing w:beforeLines="50" w:before="120"/>
              <w:rPr>
                <w:lang w:eastAsia="zh-CN"/>
              </w:rPr>
            </w:pPr>
          </w:p>
        </w:tc>
      </w:tr>
    </w:tbl>
    <w:p w14:paraId="021AD992" w14:textId="77777777" w:rsidR="00A44DCA" w:rsidRPr="00A44DCA" w:rsidRDefault="00A44DCA" w:rsidP="00A44DCA">
      <w:pPr>
        <w:spacing w:before="120" w:after="120"/>
        <w:rPr>
          <w:lang w:val="en-US" w:eastAsia="zh-CN"/>
        </w:rPr>
      </w:pPr>
    </w:p>
    <w:p w14:paraId="426D4763" w14:textId="2CB562BA" w:rsidR="00A44DCA" w:rsidRPr="00A44DCA" w:rsidRDefault="00A44DCA" w:rsidP="00A44DCA">
      <w:pPr>
        <w:pStyle w:val="2"/>
        <w:tabs>
          <w:tab w:val="left" w:pos="432"/>
          <w:tab w:val="left" w:pos="576"/>
        </w:tabs>
        <w:autoSpaceDE w:val="0"/>
        <w:autoSpaceDN w:val="0"/>
        <w:adjustRightInd w:val="0"/>
        <w:snapToGrid w:val="0"/>
        <w:spacing w:before="120" w:after="120" w:line="259" w:lineRule="auto"/>
        <w:ind w:right="0"/>
        <w:jc w:val="both"/>
        <w:rPr>
          <w:rFonts w:ascii="Times New Roman" w:hAnsi="Times New Roman"/>
          <w:bCs/>
          <w:kern w:val="2"/>
          <w:szCs w:val="22"/>
          <w:lang w:val="en-US"/>
        </w:rPr>
      </w:pPr>
      <w:r w:rsidRPr="00A44DCA">
        <w:rPr>
          <w:rFonts w:ascii="Times New Roman" w:hAnsi="Times New Roman"/>
          <w:bCs/>
          <w:kern w:val="2"/>
          <w:szCs w:val="22"/>
          <w:lang w:val="en-US"/>
        </w:rPr>
        <w:lastRenderedPageBreak/>
        <w:t>Question 2</w:t>
      </w:r>
    </w:p>
    <w:p w14:paraId="58E37E5C" w14:textId="4EBC0B96" w:rsidR="00D128B1" w:rsidRPr="00A44DCA" w:rsidRDefault="00D128B1" w:rsidP="00A44DCA">
      <w:pPr>
        <w:spacing w:before="120" w:after="120"/>
        <w:rPr>
          <w:b/>
          <w:bCs/>
          <w:lang w:val="en-US" w:eastAsia="zh-CN"/>
        </w:rPr>
      </w:pPr>
      <w:r w:rsidRPr="00A44DCA">
        <w:rPr>
          <w:b/>
          <w:bCs/>
          <w:lang w:val="en-US" w:eastAsia="zh-CN"/>
        </w:rPr>
        <w:t>Whether the selected parameters can be up to UE implementation</w:t>
      </w:r>
      <w:r w:rsidR="00F90540">
        <w:rPr>
          <w:b/>
          <w:bCs/>
          <w:lang w:val="en-US" w:eastAsia="zh-CN"/>
        </w:rPr>
        <w:t xml:space="preserve">, or up to </w:t>
      </w:r>
      <w:proofErr w:type="spellStart"/>
      <w:r w:rsidR="00F90540">
        <w:rPr>
          <w:b/>
          <w:bCs/>
          <w:lang w:val="en-US" w:eastAsia="zh-CN"/>
        </w:rPr>
        <w:t>gNB</w:t>
      </w:r>
      <w:proofErr w:type="spellEnd"/>
      <w:r w:rsidR="00F90540">
        <w:rPr>
          <w:b/>
          <w:bCs/>
          <w:lang w:val="en-US" w:eastAsia="zh-CN"/>
        </w:rPr>
        <w:t xml:space="preserve"> (in the latter case, some conclusion or spec change is preferred)</w:t>
      </w:r>
    </w:p>
    <w:p w14:paraId="7E63FF77" w14:textId="304629DC" w:rsidR="00D128B1" w:rsidRDefault="00A44DCA" w:rsidP="00A146A2">
      <w:pPr>
        <w:spacing w:before="120" w:after="120"/>
        <w:rPr>
          <w:lang w:val="en-US" w:eastAsia="zh-CN"/>
        </w:rPr>
      </w:pPr>
      <w:r>
        <w:rPr>
          <w:lang w:val="en-US" w:eastAsia="zh-CN"/>
        </w:rPr>
        <w:t xml:space="preserve">Moderator understanding is UE implementation does not work since the </w:t>
      </w:r>
      <w:proofErr w:type="spellStart"/>
      <w:r>
        <w:rPr>
          <w:lang w:val="en-US" w:eastAsia="zh-CN"/>
        </w:rPr>
        <w:t>gNB</w:t>
      </w:r>
      <w:proofErr w:type="spellEnd"/>
      <w:r>
        <w:rPr>
          <w:lang w:val="en-US" w:eastAsia="zh-CN"/>
        </w:rPr>
        <w:t xml:space="preserve"> does not know which parameter to us</w:t>
      </w:r>
      <w:r w:rsidR="00F90540">
        <w:rPr>
          <w:lang w:val="en-US" w:eastAsia="zh-CN"/>
        </w:rPr>
        <w:t>e</w:t>
      </w:r>
      <w:r>
        <w:rPr>
          <w:lang w:val="en-US" w:eastAsia="zh-CN"/>
        </w:rPr>
        <w:t>. In the example below for the 2</w:t>
      </w:r>
      <w:r w:rsidRPr="00A44DCA">
        <w:rPr>
          <w:vertAlign w:val="superscript"/>
          <w:lang w:val="en-US" w:eastAsia="zh-CN"/>
        </w:rPr>
        <w:t>nd</w:t>
      </w:r>
      <w:r>
        <w:rPr>
          <w:lang w:val="en-US" w:eastAsia="zh-CN"/>
        </w:rPr>
        <w:t xml:space="preserve"> CG/DG PUSCH, when up to UE implementation, UE determines the P0 according to </w:t>
      </w:r>
      <w:r w:rsidR="00F90540">
        <w:rPr>
          <w:lang w:val="en-US" w:eastAsia="zh-CN"/>
        </w:rPr>
        <w:t xml:space="preserve">4-step RACH configuration while </w:t>
      </w:r>
      <w:proofErr w:type="spellStart"/>
      <w:r w:rsidR="00F90540">
        <w:rPr>
          <w:lang w:val="en-US" w:eastAsia="zh-CN"/>
        </w:rPr>
        <w:t>gNB</w:t>
      </w:r>
      <w:proofErr w:type="spellEnd"/>
      <w:r w:rsidR="00F90540">
        <w:rPr>
          <w:lang w:val="en-US" w:eastAsia="zh-CN"/>
        </w:rPr>
        <w:t xml:space="preserve"> assumes the configuration of 2-step RACH (which is the one used for e</w:t>
      </w:r>
      <w:r w:rsidR="00F90540" w:rsidRPr="00F90540">
        <w:rPr>
          <w:lang w:val="en-US" w:eastAsia="zh-CN"/>
        </w:rPr>
        <w:t>stablish</w:t>
      </w:r>
      <w:r w:rsidR="00F90540">
        <w:rPr>
          <w:lang w:val="en-US" w:eastAsia="zh-CN"/>
        </w:rPr>
        <w:t>ing</w:t>
      </w:r>
      <w:r w:rsidR="00F90540" w:rsidRPr="00F90540">
        <w:rPr>
          <w:lang w:val="en-US" w:eastAsia="zh-CN"/>
        </w:rPr>
        <w:t xml:space="preserve"> dedicated RRC connection</w:t>
      </w:r>
      <w:r w:rsidR="00F90540">
        <w:rPr>
          <w:lang w:val="en-US" w:eastAsia="zh-CN"/>
        </w:rPr>
        <w:t>) applies.</w:t>
      </w:r>
    </w:p>
    <w:p w14:paraId="5B083CCF" w14:textId="6833FCC4" w:rsidR="00D128B1" w:rsidRDefault="00A44DCA" w:rsidP="00F90540">
      <w:pPr>
        <w:spacing w:before="120" w:after="120"/>
        <w:jc w:val="center"/>
        <w:rPr>
          <w:lang w:val="en-US" w:eastAsia="zh-CN"/>
        </w:rPr>
      </w:pPr>
      <w:r>
        <w:rPr>
          <w:noProof/>
          <w:lang w:eastAsia="zh-CN"/>
        </w:rPr>
        <w:drawing>
          <wp:inline distT="0" distB="0" distL="0" distR="0" wp14:anchorId="145C6120" wp14:editId="3706C23F">
            <wp:extent cx="4533900" cy="92011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4533900" cy="920115"/>
                    </a:xfrm>
                    <a:prstGeom prst="rect">
                      <a:avLst/>
                    </a:prstGeom>
                    <a:noFill/>
                    <a:ln>
                      <a:noFill/>
                    </a:ln>
                  </pic:spPr>
                </pic:pic>
              </a:graphicData>
            </a:graphic>
          </wp:inline>
        </w:drawing>
      </w:r>
    </w:p>
    <w:p w14:paraId="542D4BD4" w14:textId="77777777" w:rsidR="00F90540" w:rsidRPr="00F90540" w:rsidRDefault="00F90540" w:rsidP="00A146A2">
      <w:pPr>
        <w:spacing w:before="120" w:after="120"/>
        <w:rPr>
          <w:lang w:val="en-US" w:eastAsia="zh-CN"/>
        </w:rPr>
      </w:pPr>
    </w:p>
    <w:p w14:paraId="5EA7B4DC" w14:textId="3E7A9B03" w:rsidR="00F90540" w:rsidRDefault="00F90540" w:rsidP="00A146A2">
      <w:pPr>
        <w:spacing w:before="120" w:after="120"/>
        <w:rPr>
          <w:lang w:val="en-US" w:eastAsia="zh-CN"/>
        </w:rPr>
      </w:pPr>
      <w:r>
        <w:rPr>
          <w:rFonts w:hint="eastAsia"/>
          <w:lang w:val="en-US" w:eastAsia="zh-CN"/>
        </w:rPr>
        <w:t>I</w:t>
      </w:r>
      <w:r>
        <w:rPr>
          <w:lang w:val="en-US" w:eastAsia="zh-CN"/>
        </w:rPr>
        <w:t xml:space="preserve">nstead, </w:t>
      </w:r>
      <w:bookmarkStart w:id="38" w:name="OLE_LINK102"/>
      <w:r>
        <w:rPr>
          <w:lang w:val="en-US" w:eastAsia="zh-CN"/>
        </w:rPr>
        <w:t xml:space="preserve">by </w:t>
      </w:r>
      <w:proofErr w:type="spellStart"/>
      <w:r>
        <w:rPr>
          <w:lang w:val="en-US" w:eastAsia="zh-CN"/>
        </w:rPr>
        <w:t>gNB</w:t>
      </w:r>
      <w:proofErr w:type="spellEnd"/>
      <w:r>
        <w:rPr>
          <w:lang w:val="en-US" w:eastAsia="zh-CN"/>
        </w:rPr>
        <w:t xml:space="preserve"> implementation it may work by mandating </w:t>
      </w:r>
      <w:proofErr w:type="spellStart"/>
      <w:r>
        <w:rPr>
          <w:lang w:val="en-US" w:eastAsia="zh-CN"/>
        </w:rPr>
        <w:t>gNB</w:t>
      </w:r>
      <w:proofErr w:type="spellEnd"/>
      <w:r>
        <w:rPr>
          <w:lang w:val="en-US" w:eastAsia="zh-CN"/>
        </w:rPr>
        <w:t xml:space="preserve"> to configure </w:t>
      </w:r>
      <w:r w:rsidRPr="00F90540">
        <w:rPr>
          <w:lang w:val="en-US" w:eastAsia="zh-CN"/>
        </w:rPr>
        <w:t xml:space="preserve">all the three parameters </w:t>
      </w:r>
      <w:r w:rsidRPr="00F90540">
        <w:rPr>
          <w:i/>
          <w:iCs/>
          <w:lang w:val="en-US" w:eastAsia="zh-CN"/>
        </w:rPr>
        <w:t>P0-PUSCH-AlphaSet</w:t>
      </w:r>
      <w:r w:rsidRPr="00F90540">
        <w:rPr>
          <w:lang w:val="en-US" w:eastAsia="zh-CN"/>
        </w:rPr>
        <w:t xml:space="preserve">, </w:t>
      </w:r>
      <w:r w:rsidRPr="00F90540">
        <w:rPr>
          <w:i/>
          <w:iCs/>
          <w:lang w:val="en-US" w:eastAsia="zh-CN"/>
        </w:rPr>
        <w:t>p0-NominalWithoutGrant</w:t>
      </w:r>
      <w:r w:rsidRPr="00F90540">
        <w:rPr>
          <w:lang w:val="en-US" w:eastAsia="zh-CN"/>
        </w:rPr>
        <w:t xml:space="preserve"> and </w:t>
      </w:r>
      <w:r w:rsidRPr="00F90540">
        <w:rPr>
          <w:i/>
          <w:iCs/>
          <w:lang w:val="en-US" w:eastAsia="zh-CN"/>
        </w:rPr>
        <w:t>p0-NominalWithGrant</w:t>
      </w:r>
      <w:r>
        <w:rPr>
          <w:lang w:val="en-US" w:eastAsia="zh-CN"/>
        </w:rPr>
        <w:t xml:space="preserve">. </w:t>
      </w:r>
      <w:bookmarkEnd w:id="38"/>
      <w:r>
        <w:rPr>
          <w:lang w:val="en-US" w:eastAsia="zh-CN"/>
        </w:rPr>
        <w:t>Our preference in this case is to clarify this by spec change or at least by a conclusion.</w:t>
      </w:r>
    </w:p>
    <w:p w14:paraId="0FE5C2E6" w14:textId="0277CDC8" w:rsidR="00F90540" w:rsidRPr="00F90540" w:rsidRDefault="00F90540" w:rsidP="00A146A2">
      <w:pPr>
        <w:spacing w:before="120" w:after="120"/>
        <w:rPr>
          <w:lang w:val="en-US" w:eastAsia="zh-CN"/>
        </w:rPr>
      </w:pPr>
      <w:r>
        <w:rPr>
          <w:rFonts w:hint="eastAsia"/>
          <w:lang w:val="en-US" w:eastAsia="zh-CN"/>
        </w:rPr>
        <w:t>M</w:t>
      </w:r>
      <w:r>
        <w:rPr>
          <w:lang w:val="en-US" w:eastAsia="zh-CN"/>
        </w:rPr>
        <w:t xml:space="preserve">ore reasonable if flexibility is preferred, it is expected that always the most recent RA configuration applies since UE and </w:t>
      </w:r>
      <w:proofErr w:type="spellStart"/>
      <w:r>
        <w:rPr>
          <w:lang w:val="en-US" w:eastAsia="zh-CN"/>
        </w:rPr>
        <w:t>gNB</w:t>
      </w:r>
      <w:proofErr w:type="spellEnd"/>
      <w:r>
        <w:rPr>
          <w:lang w:val="en-US" w:eastAsia="zh-CN"/>
        </w:rPr>
        <w:t xml:space="preserve"> has the aligned latest configuration at both sides.</w:t>
      </w:r>
    </w:p>
    <w:tbl>
      <w:tblPr>
        <w:tblStyle w:val="a8"/>
        <w:tblW w:w="9265" w:type="dxa"/>
        <w:tblLook w:val="04A0" w:firstRow="1" w:lastRow="0" w:firstColumn="1" w:lastColumn="0" w:noHBand="0" w:noVBand="1"/>
      </w:tblPr>
      <w:tblGrid>
        <w:gridCol w:w="1593"/>
        <w:gridCol w:w="7672"/>
      </w:tblGrid>
      <w:tr w:rsidR="00F90540" w14:paraId="3183A536" w14:textId="77777777" w:rsidTr="00DF372F">
        <w:tc>
          <w:tcPr>
            <w:tcW w:w="1593" w:type="dxa"/>
            <w:tcBorders>
              <w:top w:val="single" w:sz="4" w:space="0" w:color="auto"/>
              <w:left w:val="single" w:sz="4" w:space="0" w:color="auto"/>
              <w:bottom w:val="single" w:sz="4" w:space="0" w:color="auto"/>
              <w:right w:val="single" w:sz="4" w:space="0" w:color="auto"/>
            </w:tcBorders>
            <w:shd w:val="clear" w:color="auto" w:fill="8DB3E2"/>
          </w:tcPr>
          <w:p w14:paraId="3942752E" w14:textId="77777777" w:rsidR="00F90540" w:rsidRDefault="00F90540" w:rsidP="00DF372F">
            <w:pPr>
              <w:spacing w:beforeLines="50" w:before="120"/>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45964937" w14:textId="77777777" w:rsidR="00F90540" w:rsidRDefault="00F90540" w:rsidP="00DF372F">
            <w:pPr>
              <w:spacing w:beforeLines="50" w:before="120"/>
              <w:rPr>
                <w:i/>
              </w:rPr>
            </w:pPr>
            <w:r>
              <w:rPr>
                <w:i/>
              </w:rPr>
              <w:t>View</w:t>
            </w:r>
          </w:p>
        </w:tc>
      </w:tr>
      <w:tr w:rsidR="00F90540" w14:paraId="2ABC726A" w14:textId="77777777" w:rsidTr="00DF372F">
        <w:tc>
          <w:tcPr>
            <w:tcW w:w="1593" w:type="dxa"/>
            <w:tcBorders>
              <w:top w:val="single" w:sz="4" w:space="0" w:color="auto"/>
              <w:left w:val="single" w:sz="4" w:space="0" w:color="auto"/>
              <w:bottom w:val="single" w:sz="4" w:space="0" w:color="auto"/>
              <w:right w:val="single" w:sz="4" w:space="0" w:color="auto"/>
            </w:tcBorders>
          </w:tcPr>
          <w:p w14:paraId="2265E77B" w14:textId="5D0C3B75" w:rsidR="00F90540" w:rsidRPr="008B191A" w:rsidRDefault="008B191A" w:rsidP="00DF372F">
            <w:pPr>
              <w:spacing w:beforeLines="50" w:before="120"/>
              <w:rPr>
                <w:rFonts w:eastAsia="PMingLiU"/>
                <w:lang w:eastAsia="zh-TW"/>
              </w:rPr>
            </w:pPr>
            <w:r>
              <w:rPr>
                <w:rFonts w:eastAsia="PMingLiU" w:hint="eastAsia"/>
                <w:lang w:eastAsia="zh-TW"/>
              </w:rPr>
              <w:t>M</w:t>
            </w:r>
            <w:r>
              <w:rPr>
                <w:rFonts w:eastAsia="PMingLiU"/>
                <w:lang w:eastAsia="zh-TW"/>
              </w:rPr>
              <w:t>TK</w:t>
            </w:r>
          </w:p>
        </w:tc>
        <w:tc>
          <w:tcPr>
            <w:tcW w:w="7672" w:type="dxa"/>
            <w:tcBorders>
              <w:top w:val="single" w:sz="4" w:space="0" w:color="auto"/>
              <w:left w:val="single" w:sz="4" w:space="0" w:color="auto"/>
              <w:bottom w:val="single" w:sz="4" w:space="0" w:color="auto"/>
              <w:right w:val="single" w:sz="4" w:space="0" w:color="auto"/>
            </w:tcBorders>
          </w:tcPr>
          <w:p w14:paraId="3A6E0B83" w14:textId="2F62BAB6" w:rsidR="00F90540" w:rsidRPr="008B191A" w:rsidRDefault="008B191A" w:rsidP="00DF372F">
            <w:pPr>
              <w:rPr>
                <w:rFonts w:eastAsia="PMingLiU"/>
                <w:lang w:eastAsia="zh-TW"/>
              </w:rPr>
            </w:pPr>
            <w:r>
              <w:rPr>
                <w:rFonts w:eastAsia="PMingLiU" w:hint="eastAsia"/>
                <w:lang w:eastAsia="zh-TW"/>
              </w:rPr>
              <w:t>W</w:t>
            </w:r>
            <w:r>
              <w:rPr>
                <w:rFonts w:eastAsia="PMingLiU"/>
                <w:lang w:eastAsia="zh-TW"/>
              </w:rPr>
              <w:t xml:space="preserve">e prefer </w:t>
            </w:r>
            <w:r>
              <w:rPr>
                <w:lang w:val="en-US" w:eastAsia="zh-CN"/>
              </w:rPr>
              <w:t xml:space="preserve">by </w:t>
            </w:r>
            <w:proofErr w:type="spellStart"/>
            <w:r>
              <w:rPr>
                <w:lang w:val="en-US" w:eastAsia="zh-CN"/>
              </w:rPr>
              <w:t>gNB</w:t>
            </w:r>
            <w:proofErr w:type="spellEnd"/>
            <w:r>
              <w:rPr>
                <w:lang w:val="en-US" w:eastAsia="zh-CN"/>
              </w:rPr>
              <w:t xml:space="preserve"> implementation to work by mandating </w:t>
            </w:r>
            <w:proofErr w:type="spellStart"/>
            <w:r>
              <w:rPr>
                <w:lang w:val="en-US" w:eastAsia="zh-CN"/>
              </w:rPr>
              <w:t>gNB</w:t>
            </w:r>
            <w:proofErr w:type="spellEnd"/>
            <w:r>
              <w:rPr>
                <w:lang w:val="en-US" w:eastAsia="zh-CN"/>
              </w:rPr>
              <w:t xml:space="preserve"> to configure all the three parameters </w:t>
            </w:r>
            <w:r>
              <w:rPr>
                <w:i/>
                <w:iCs/>
                <w:lang w:val="en-US" w:eastAsia="zh-CN"/>
              </w:rPr>
              <w:t>P0-PUSCH-AlphaSet</w:t>
            </w:r>
            <w:r>
              <w:rPr>
                <w:lang w:val="en-US" w:eastAsia="zh-CN"/>
              </w:rPr>
              <w:t xml:space="preserve">, </w:t>
            </w:r>
            <w:r>
              <w:rPr>
                <w:i/>
                <w:iCs/>
                <w:lang w:val="en-US" w:eastAsia="zh-CN"/>
              </w:rPr>
              <w:t>p0-NominalWithoutGrant</w:t>
            </w:r>
            <w:r>
              <w:rPr>
                <w:lang w:val="en-US" w:eastAsia="zh-CN"/>
              </w:rPr>
              <w:t xml:space="preserve"> and </w:t>
            </w:r>
            <w:r>
              <w:rPr>
                <w:i/>
                <w:iCs/>
                <w:lang w:val="en-US" w:eastAsia="zh-CN"/>
              </w:rPr>
              <w:t>p0-NominalWithGrant</w:t>
            </w:r>
            <w:r>
              <w:rPr>
                <w:lang w:val="en-US" w:eastAsia="zh-CN"/>
              </w:rPr>
              <w:t>. Find to have spec change or draw RAN1 conclusion.</w:t>
            </w:r>
          </w:p>
        </w:tc>
      </w:tr>
      <w:tr w:rsidR="00F90540" w14:paraId="1B460A0E" w14:textId="77777777" w:rsidTr="00DF372F">
        <w:tc>
          <w:tcPr>
            <w:tcW w:w="1593" w:type="dxa"/>
            <w:tcBorders>
              <w:top w:val="single" w:sz="4" w:space="0" w:color="auto"/>
              <w:left w:val="single" w:sz="4" w:space="0" w:color="auto"/>
              <w:bottom w:val="single" w:sz="4" w:space="0" w:color="auto"/>
              <w:right w:val="single" w:sz="4" w:space="0" w:color="auto"/>
            </w:tcBorders>
          </w:tcPr>
          <w:p w14:paraId="1A7E0D79" w14:textId="77777777" w:rsidR="00F90540" w:rsidRDefault="00F90540" w:rsidP="00DF372F">
            <w:pPr>
              <w:spacing w:beforeLines="50" w:before="120"/>
              <w:rPr>
                <w:rFonts w:eastAsia="MS Mincho"/>
                <w:lang w:eastAsia="ja-JP"/>
              </w:rPr>
            </w:pPr>
          </w:p>
        </w:tc>
        <w:tc>
          <w:tcPr>
            <w:tcW w:w="7672" w:type="dxa"/>
            <w:tcBorders>
              <w:top w:val="single" w:sz="4" w:space="0" w:color="auto"/>
              <w:left w:val="single" w:sz="4" w:space="0" w:color="auto"/>
              <w:bottom w:val="single" w:sz="4" w:space="0" w:color="auto"/>
              <w:right w:val="single" w:sz="4" w:space="0" w:color="auto"/>
            </w:tcBorders>
          </w:tcPr>
          <w:p w14:paraId="70D7A0F0" w14:textId="77777777" w:rsidR="00F90540" w:rsidRDefault="00F90540" w:rsidP="00DF372F">
            <w:pPr>
              <w:rPr>
                <w:rFonts w:ascii="Arial" w:hAnsi="Arial" w:cs="Arial"/>
                <w:sz w:val="16"/>
                <w:szCs w:val="16"/>
              </w:rPr>
            </w:pPr>
          </w:p>
        </w:tc>
      </w:tr>
      <w:tr w:rsidR="00F90540" w14:paraId="3B74765A" w14:textId="77777777" w:rsidTr="00DF372F">
        <w:tc>
          <w:tcPr>
            <w:tcW w:w="1593" w:type="dxa"/>
            <w:tcBorders>
              <w:top w:val="single" w:sz="4" w:space="0" w:color="auto"/>
              <w:left w:val="single" w:sz="4" w:space="0" w:color="auto"/>
              <w:bottom w:val="single" w:sz="4" w:space="0" w:color="auto"/>
              <w:right w:val="single" w:sz="4" w:space="0" w:color="auto"/>
            </w:tcBorders>
          </w:tcPr>
          <w:p w14:paraId="68FC8018" w14:textId="77777777" w:rsidR="00F90540" w:rsidRDefault="00F90540" w:rsidP="00DF372F">
            <w:pPr>
              <w:spacing w:beforeLines="50" w:before="120"/>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39CAFDB9" w14:textId="77777777" w:rsidR="00F90540" w:rsidRDefault="00F90540" w:rsidP="00DF372F">
            <w:pPr>
              <w:spacing w:beforeLines="50" w:before="120"/>
              <w:rPr>
                <w:lang w:eastAsia="zh-CN"/>
              </w:rPr>
            </w:pPr>
          </w:p>
        </w:tc>
      </w:tr>
      <w:tr w:rsidR="00F90540" w14:paraId="53993880" w14:textId="77777777" w:rsidTr="00DF372F">
        <w:tc>
          <w:tcPr>
            <w:tcW w:w="1593" w:type="dxa"/>
            <w:tcBorders>
              <w:top w:val="single" w:sz="4" w:space="0" w:color="auto"/>
              <w:left w:val="single" w:sz="4" w:space="0" w:color="auto"/>
              <w:bottom w:val="single" w:sz="4" w:space="0" w:color="auto"/>
              <w:right w:val="single" w:sz="4" w:space="0" w:color="auto"/>
            </w:tcBorders>
          </w:tcPr>
          <w:p w14:paraId="7DED33DB" w14:textId="77777777" w:rsidR="00F90540" w:rsidRDefault="00F90540" w:rsidP="00DF372F">
            <w:pPr>
              <w:spacing w:beforeLines="50" w:before="120"/>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0FEB5E9C" w14:textId="77777777" w:rsidR="00F90540" w:rsidRDefault="00F90540" w:rsidP="00DF372F">
            <w:pPr>
              <w:spacing w:beforeLines="50" w:before="120"/>
              <w:rPr>
                <w:lang w:eastAsia="zh-CN"/>
              </w:rPr>
            </w:pPr>
          </w:p>
        </w:tc>
      </w:tr>
      <w:tr w:rsidR="00F90540" w14:paraId="1A5C29E2" w14:textId="77777777" w:rsidTr="00DF372F">
        <w:tc>
          <w:tcPr>
            <w:tcW w:w="1593" w:type="dxa"/>
            <w:tcBorders>
              <w:top w:val="single" w:sz="4" w:space="0" w:color="auto"/>
              <w:left w:val="single" w:sz="4" w:space="0" w:color="auto"/>
              <w:bottom w:val="single" w:sz="4" w:space="0" w:color="auto"/>
              <w:right w:val="single" w:sz="4" w:space="0" w:color="auto"/>
            </w:tcBorders>
          </w:tcPr>
          <w:p w14:paraId="38195853" w14:textId="77777777" w:rsidR="00F90540" w:rsidRDefault="00F90540" w:rsidP="00DF372F">
            <w:pPr>
              <w:spacing w:beforeLines="50" w:before="120"/>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3F5E291E" w14:textId="77777777" w:rsidR="00F90540" w:rsidRDefault="00F90540" w:rsidP="00DF372F">
            <w:pPr>
              <w:spacing w:beforeLines="50" w:before="120"/>
              <w:rPr>
                <w:lang w:eastAsia="zh-CN"/>
              </w:rPr>
            </w:pPr>
          </w:p>
        </w:tc>
      </w:tr>
      <w:tr w:rsidR="00F90540" w14:paraId="3EFE128F" w14:textId="77777777" w:rsidTr="00DF372F">
        <w:tc>
          <w:tcPr>
            <w:tcW w:w="1593" w:type="dxa"/>
            <w:tcBorders>
              <w:top w:val="single" w:sz="4" w:space="0" w:color="auto"/>
              <w:left w:val="single" w:sz="4" w:space="0" w:color="auto"/>
              <w:bottom w:val="single" w:sz="4" w:space="0" w:color="auto"/>
              <w:right w:val="single" w:sz="4" w:space="0" w:color="auto"/>
            </w:tcBorders>
          </w:tcPr>
          <w:p w14:paraId="5CBF8F9A" w14:textId="77777777" w:rsidR="00F90540" w:rsidRDefault="00F90540" w:rsidP="00DF372F">
            <w:pPr>
              <w:spacing w:beforeLines="50" w:before="120"/>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3BF4F23E" w14:textId="77777777" w:rsidR="00F90540" w:rsidRDefault="00F90540" w:rsidP="00DF372F">
            <w:pPr>
              <w:spacing w:beforeLines="50" w:before="120"/>
              <w:rPr>
                <w:lang w:eastAsia="zh-CN"/>
              </w:rPr>
            </w:pPr>
          </w:p>
        </w:tc>
      </w:tr>
    </w:tbl>
    <w:p w14:paraId="30B578B6" w14:textId="3CE4A9B8" w:rsidR="00F90540" w:rsidRDefault="00F90540" w:rsidP="00A146A2">
      <w:pPr>
        <w:spacing w:before="120" w:after="120"/>
        <w:rPr>
          <w:lang w:val="en-US" w:eastAsia="zh-CN"/>
        </w:rPr>
      </w:pPr>
    </w:p>
    <w:p w14:paraId="2B4FDC40" w14:textId="38A28C41" w:rsidR="00F90540" w:rsidRPr="00F90540" w:rsidRDefault="00F90540" w:rsidP="00F90540">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90540">
        <w:rPr>
          <w:rFonts w:ascii="Times New Roman" w:hAnsi="Times New Roman" w:hint="eastAsia"/>
          <w:sz w:val="28"/>
          <w:szCs w:val="28"/>
          <w:lang w:eastAsia="zh-CN"/>
        </w:rPr>
        <w:t>C</w:t>
      </w:r>
      <w:r w:rsidRPr="00F90540">
        <w:rPr>
          <w:rFonts w:ascii="Times New Roman" w:hAnsi="Times New Roman"/>
          <w:sz w:val="28"/>
          <w:szCs w:val="28"/>
          <w:lang w:eastAsia="zh-CN"/>
        </w:rPr>
        <w:t>onclusion</w:t>
      </w:r>
    </w:p>
    <w:p w14:paraId="4EEB5BE3" w14:textId="10AFA16D" w:rsidR="00F90540" w:rsidRDefault="00F90540" w:rsidP="00A146A2">
      <w:pPr>
        <w:spacing w:before="120" w:after="120"/>
        <w:rPr>
          <w:lang w:val="en-US" w:eastAsia="zh-CN"/>
        </w:rPr>
      </w:pPr>
      <w:proofErr w:type="spellStart"/>
      <w:r>
        <w:rPr>
          <w:lang w:val="en-US" w:eastAsia="zh-CN"/>
        </w:rPr>
        <w:t>Tbd</w:t>
      </w:r>
      <w:proofErr w:type="spellEnd"/>
      <w:r>
        <w:rPr>
          <w:lang w:val="en-US" w:eastAsia="zh-CN"/>
        </w:rPr>
        <w:t>.</w:t>
      </w:r>
    </w:p>
    <w:p w14:paraId="3CD09B34" w14:textId="77777777" w:rsidR="00F90540" w:rsidRDefault="00F90540" w:rsidP="00A146A2">
      <w:pPr>
        <w:spacing w:before="120" w:after="120"/>
        <w:rPr>
          <w:lang w:val="en-US" w:eastAsia="zh-CN"/>
        </w:rPr>
      </w:pPr>
    </w:p>
    <w:p w14:paraId="4F06E010" w14:textId="77777777" w:rsidR="00D128B1" w:rsidRPr="00F90540" w:rsidRDefault="00D128B1" w:rsidP="00F90540">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90540">
        <w:rPr>
          <w:rFonts w:ascii="Times New Roman" w:hAnsi="Times New Roman"/>
          <w:sz w:val="28"/>
          <w:szCs w:val="28"/>
          <w:lang w:eastAsia="zh-CN"/>
        </w:rPr>
        <w:t>References</w:t>
      </w:r>
    </w:p>
    <w:p w14:paraId="355FB6DE" w14:textId="32838A77" w:rsidR="00D128B1" w:rsidRPr="00D128B1" w:rsidRDefault="00D128B1" w:rsidP="002E2513">
      <w:pPr>
        <w:pStyle w:val="af3"/>
        <w:numPr>
          <w:ilvl w:val="0"/>
          <w:numId w:val="3"/>
        </w:numPr>
        <w:ind w:firstLineChars="0"/>
        <w:rPr>
          <w:bCs/>
          <w:iCs/>
          <w:lang w:eastAsia="x-none"/>
        </w:rPr>
      </w:pPr>
      <w:bookmarkStart w:id="39" w:name="OLE_LINK2"/>
      <w:r w:rsidRPr="00D128B1">
        <w:rPr>
          <w:bCs/>
          <w:iCs/>
          <w:lang w:eastAsia="x-none"/>
        </w:rPr>
        <w:t>R1-2501067</w:t>
      </w:r>
      <w:r w:rsidRPr="00D128B1">
        <w:rPr>
          <w:bCs/>
          <w:iCs/>
          <w:lang w:eastAsia="x-none"/>
        </w:rPr>
        <w:tab/>
      </w:r>
      <w:r>
        <w:rPr>
          <w:bCs/>
          <w:iCs/>
          <w:lang w:eastAsia="x-none"/>
        </w:rPr>
        <w:t xml:space="preserve">, </w:t>
      </w:r>
      <w:r w:rsidRPr="00D128B1">
        <w:rPr>
          <w:bCs/>
          <w:iCs/>
          <w:lang w:eastAsia="x-none"/>
        </w:rPr>
        <w:t>Discussion on p0-nominal</w:t>
      </w:r>
      <w:r w:rsidRPr="00D128B1">
        <w:rPr>
          <w:bCs/>
          <w:iCs/>
          <w:lang w:eastAsia="x-none"/>
        </w:rPr>
        <w:tab/>
      </w:r>
      <w:r>
        <w:rPr>
          <w:bCs/>
          <w:iCs/>
          <w:lang w:eastAsia="x-none"/>
        </w:rPr>
        <w:tab/>
      </w:r>
      <w:r>
        <w:rPr>
          <w:bCs/>
          <w:iCs/>
          <w:lang w:eastAsia="x-none"/>
        </w:rPr>
        <w:tab/>
        <w:t xml:space="preserve">, </w:t>
      </w:r>
      <w:r>
        <w:rPr>
          <w:bCs/>
          <w:iCs/>
          <w:lang w:eastAsia="x-none"/>
        </w:rPr>
        <w:tab/>
      </w:r>
      <w:r>
        <w:rPr>
          <w:bCs/>
          <w:iCs/>
          <w:lang w:eastAsia="x-none"/>
        </w:rPr>
        <w:tab/>
      </w:r>
      <w:r w:rsidRPr="00D128B1">
        <w:rPr>
          <w:bCs/>
          <w:iCs/>
          <w:lang w:eastAsia="x-none"/>
        </w:rPr>
        <w:t>Huawei, HiSilicon</w:t>
      </w:r>
    </w:p>
    <w:p w14:paraId="33F7214A" w14:textId="32568357" w:rsidR="00D128B1" w:rsidRDefault="00D128B1" w:rsidP="002E2513">
      <w:pPr>
        <w:pStyle w:val="af3"/>
        <w:numPr>
          <w:ilvl w:val="0"/>
          <w:numId w:val="3"/>
        </w:numPr>
        <w:ind w:firstLineChars="0"/>
        <w:rPr>
          <w:bCs/>
          <w:iCs/>
          <w:lang w:eastAsia="x-none"/>
        </w:rPr>
      </w:pPr>
      <w:r w:rsidRPr="00D128B1">
        <w:rPr>
          <w:bCs/>
          <w:iCs/>
          <w:lang w:eastAsia="x-none"/>
        </w:rPr>
        <w:t>R1-2501320</w:t>
      </w:r>
      <w:r>
        <w:rPr>
          <w:bCs/>
          <w:iCs/>
          <w:lang w:eastAsia="x-none"/>
        </w:rPr>
        <w:t xml:space="preserve">, </w:t>
      </w:r>
      <w:r w:rsidRPr="00D128B1">
        <w:rPr>
          <w:bCs/>
          <w:iCs/>
          <w:lang w:eastAsia="x-none"/>
        </w:rPr>
        <w:tab/>
        <w:t>Draft CRs for p0-nominal</w:t>
      </w:r>
      <w:r w:rsidRPr="00D128B1">
        <w:rPr>
          <w:bCs/>
          <w:iCs/>
          <w:lang w:eastAsia="x-none"/>
        </w:rPr>
        <w:tab/>
      </w:r>
      <w:r>
        <w:rPr>
          <w:bCs/>
          <w:iCs/>
          <w:lang w:eastAsia="x-none"/>
        </w:rPr>
        <w:t xml:space="preserve">, </w:t>
      </w:r>
      <w:r w:rsidRPr="00D128B1">
        <w:rPr>
          <w:bCs/>
          <w:iCs/>
          <w:lang w:eastAsia="x-none"/>
        </w:rPr>
        <w:t>Huawei, HiSilicon</w:t>
      </w:r>
    </w:p>
    <w:p w14:paraId="3BF96AEF" w14:textId="52A6322A" w:rsidR="00D128B1" w:rsidRPr="00D128B1" w:rsidRDefault="00D128B1" w:rsidP="002E2513">
      <w:pPr>
        <w:pStyle w:val="af3"/>
        <w:numPr>
          <w:ilvl w:val="0"/>
          <w:numId w:val="3"/>
        </w:numPr>
        <w:ind w:firstLineChars="0"/>
        <w:rPr>
          <w:bCs/>
          <w:iCs/>
          <w:lang w:eastAsia="x-none"/>
        </w:rPr>
      </w:pPr>
      <w:r w:rsidRPr="00D128B1">
        <w:rPr>
          <w:bCs/>
          <w:iCs/>
          <w:lang w:eastAsia="x-none"/>
        </w:rPr>
        <w:t>R1-2410829</w:t>
      </w:r>
      <w:r>
        <w:rPr>
          <w:bCs/>
          <w:iCs/>
          <w:lang w:eastAsia="x-none"/>
        </w:rPr>
        <w:t xml:space="preserve">, </w:t>
      </w:r>
      <w:r w:rsidRPr="00D128B1">
        <w:rPr>
          <w:bCs/>
          <w:iCs/>
          <w:lang w:eastAsia="x-none"/>
        </w:rPr>
        <w:t>Summary#2 of discussion on power control for 2-step RACH</w:t>
      </w:r>
      <w:r>
        <w:rPr>
          <w:bCs/>
          <w:iCs/>
          <w:lang w:eastAsia="x-none"/>
        </w:rPr>
        <w:t xml:space="preserve">, </w:t>
      </w:r>
      <w:proofErr w:type="gramStart"/>
      <w:r>
        <w:rPr>
          <w:bCs/>
          <w:iCs/>
          <w:lang w:eastAsia="x-none"/>
        </w:rPr>
        <w:t>Moderator(</w:t>
      </w:r>
      <w:proofErr w:type="gramEnd"/>
      <w:r>
        <w:rPr>
          <w:bCs/>
          <w:iCs/>
          <w:lang w:eastAsia="x-none"/>
        </w:rPr>
        <w:t>Huawei )</w:t>
      </w:r>
    </w:p>
    <w:p w14:paraId="5EA68596" w14:textId="77777777" w:rsidR="00D128B1" w:rsidRDefault="00D128B1" w:rsidP="00D128B1">
      <w:pPr>
        <w:widowControl w:val="0"/>
        <w:autoSpaceDE w:val="0"/>
        <w:autoSpaceDN w:val="0"/>
        <w:adjustRightInd w:val="0"/>
        <w:spacing w:after="120"/>
        <w:ind w:left="420"/>
        <w:jc w:val="both"/>
        <w:rPr>
          <w:lang w:eastAsia="zh-CN"/>
        </w:rPr>
      </w:pPr>
    </w:p>
    <w:bookmarkEnd w:id="39"/>
    <w:p w14:paraId="51B2AF96" w14:textId="77777777" w:rsidR="00D128B1" w:rsidRPr="00D128B1" w:rsidRDefault="00D128B1" w:rsidP="00A146A2">
      <w:pPr>
        <w:spacing w:before="120" w:after="120"/>
        <w:rPr>
          <w:lang w:eastAsia="zh-CN"/>
        </w:rPr>
      </w:pPr>
    </w:p>
    <w:sectPr w:rsidR="00D128B1" w:rsidRPr="00D128B1" w:rsidSect="00D30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BF32B" w14:textId="77777777" w:rsidR="00723B5B" w:rsidRDefault="00723B5B" w:rsidP="00444EE1">
      <w:r>
        <w:separator/>
      </w:r>
    </w:p>
  </w:endnote>
  <w:endnote w:type="continuationSeparator" w:id="0">
    <w:p w14:paraId="28EC78E5" w14:textId="77777777" w:rsidR="00723B5B" w:rsidRDefault="00723B5B"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EDB3" w14:textId="77777777" w:rsidR="00723B5B" w:rsidRDefault="00723B5B" w:rsidP="00444EE1">
      <w:r>
        <w:separator/>
      </w:r>
    </w:p>
  </w:footnote>
  <w:footnote w:type="continuationSeparator" w:id="0">
    <w:p w14:paraId="5156CDC5" w14:textId="77777777" w:rsidR="00723B5B" w:rsidRDefault="00723B5B"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1503E6"/>
    <w:multiLevelType w:val="hybridMultilevel"/>
    <w:tmpl w:val="82DCB7B4"/>
    <w:lvl w:ilvl="0" w:tplc="1222EC18">
      <w:start w:val="1"/>
      <w:numFmt w:val="decimal"/>
      <w:lvlText w:val="Observation %1:"/>
      <w:lvlJc w:val="left"/>
      <w:pPr>
        <w:ind w:left="1353" w:hanging="360"/>
      </w:pPr>
      <w:rPr>
        <w:rFonts w:hint="default"/>
        <w:b/>
        <w:bCs/>
        <w:i/>
        <w:iC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732F1B"/>
    <w:multiLevelType w:val="hybridMultilevel"/>
    <w:tmpl w:val="B5949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1EB0460"/>
    <w:multiLevelType w:val="multilevel"/>
    <w:tmpl w:val="89AAC686"/>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531F229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lvlOverride w:ilvl="0"/>
    <w:lvlOverride w:ilvl="2">
      <w:startOverride w:val="1"/>
    </w:lvlOverride>
    <w:lvlOverride w:ilv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243E"/>
    <w:rsid w:val="00002681"/>
    <w:rsid w:val="00003201"/>
    <w:rsid w:val="00003C44"/>
    <w:rsid w:val="000041A1"/>
    <w:rsid w:val="0000474D"/>
    <w:rsid w:val="00004D10"/>
    <w:rsid w:val="000057FF"/>
    <w:rsid w:val="00005D84"/>
    <w:rsid w:val="0000652E"/>
    <w:rsid w:val="00006C8E"/>
    <w:rsid w:val="00006F7B"/>
    <w:rsid w:val="000071DC"/>
    <w:rsid w:val="0000797D"/>
    <w:rsid w:val="00007EA4"/>
    <w:rsid w:val="0001073D"/>
    <w:rsid w:val="00010BBE"/>
    <w:rsid w:val="00010F3D"/>
    <w:rsid w:val="00011083"/>
    <w:rsid w:val="00011329"/>
    <w:rsid w:val="00012076"/>
    <w:rsid w:val="0001217C"/>
    <w:rsid w:val="00013AF3"/>
    <w:rsid w:val="00013C5A"/>
    <w:rsid w:val="00013F8F"/>
    <w:rsid w:val="00015143"/>
    <w:rsid w:val="0001563E"/>
    <w:rsid w:val="000168A2"/>
    <w:rsid w:val="000168E2"/>
    <w:rsid w:val="00016CA2"/>
    <w:rsid w:val="00016E5B"/>
    <w:rsid w:val="000204BA"/>
    <w:rsid w:val="00021424"/>
    <w:rsid w:val="00021972"/>
    <w:rsid w:val="0002359E"/>
    <w:rsid w:val="00023946"/>
    <w:rsid w:val="00024847"/>
    <w:rsid w:val="0002497A"/>
    <w:rsid w:val="00024E21"/>
    <w:rsid w:val="00024F0E"/>
    <w:rsid w:val="0002517B"/>
    <w:rsid w:val="000253C7"/>
    <w:rsid w:val="00025E10"/>
    <w:rsid w:val="00026325"/>
    <w:rsid w:val="00026872"/>
    <w:rsid w:val="00026A89"/>
    <w:rsid w:val="00030F11"/>
    <w:rsid w:val="00031856"/>
    <w:rsid w:val="00032A1B"/>
    <w:rsid w:val="00032D7E"/>
    <w:rsid w:val="00033ADC"/>
    <w:rsid w:val="00033E04"/>
    <w:rsid w:val="00033E95"/>
    <w:rsid w:val="00034D42"/>
    <w:rsid w:val="00035857"/>
    <w:rsid w:val="00035C24"/>
    <w:rsid w:val="00037437"/>
    <w:rsid w:val="0004057D"/>
    <w:rsid w:val="0004098B"/>
    <w:rsid w:val="0004104B"/>
    <w:rsid w:val="00041133"/>
    <w:rsid w:val="000411D4"/>
    <w:rsid w:val="00041795"/>
    <w:rsid w:val="000418CF"/>
    <w:rsid w:val="00041E4F"/>
    <w:rsid w:val="00042186"/>
    <w:rsid w:val="00042FC7"/>
    <w:rsid w:val="00043263"/>
    <w:rsid w:val="000439D4"/>
    <w:rsid w:val="00044A56"/>
    <w:rsid w:val="00044F83"/>
    <w:rsid w:val="0004525A"/>
    <w:rsid w:val="00045B1A"/>
    <w:rsid w:val="00045E3B"/>
    <w:rsid w:val="00046753"/>
    <w:rsid w:val="00047278"/>
    <w:rsid w:val="00047309"/>
    <w:rsid w:val="0005286A"/>
    <w:rsid w:val="00053AED"/>
    <w:rsid w:val="00054BBA"/>
    <w:rsid w:val="000559D8"/>
    <w:rsid w:val="00055F1D"/>
    <w:rsid w:val="000568EB"/>
    <w:rsid w:val="000576F8"/>
    <w:rsid w:val="00057D4F"/>
    <w:rsid w:val="000608CE"/>
    <w:rsid w:val="00061D38"/>
    <w:rsid w:val="000621CC"/>
    <w:rsid w:val="00063BA9"/>
    <w:rsid w:val="000643A4"/>
    <w:rsid w:val="000644C2"/>
    <w:rsid w:val="00065B4C"/>
    <w:rsid w:val="000661F1"/>
    <w:rsid w:val="0006716A"/>
    <w:rsid w:val="000675E6"/>
    <w:rsid w:val="0006776E"/>
    <w:rsid w:val="000677D5"/>
    <w:rsid w:val="00067800"/>
    <w:rsid w:val="00067CD2"/>
    <w:rsid w:val="000708ED"/>
    <w:rsid w:val="00073692"/>
    <w:rsid w:val="00074236"/>
    <w:rsid w:val="0007445A"/>
    <w:rsid w:val="0007530F"/>
    <w:rsid w:val="00080390"/>
    <w:rsid w:val="000815BE"/>
    <w:rsid w:val="000821A9"/>
    <w:rsid w:val="000821EB"/>
    <w:rsid w:val="00083134"/>
    <w:rsid w:val="00083663"/>
    <w:rsid w:val="00083AF7"/>
    <w:rsid w:val="00083E19"/>
    <w:rsid w:val="00085099"/>
    <w:rsid w:val="0008577A"/>
    <w:rsid w:val="00090C3C"/>
    <w:rsid w:val="000910F0"/>
    <w:rsid w:val="000917D0"/>
    <w:rsid w:val="00091BB4"/>
    <w:rsid w:val="000930BD"/>
    <w:rsid w:val="0009500B"/>
    <w:rsid w:val="00095A92"/>
    <w:rsid w:val="00095C68"/>
    <w:rsid w:val="00096036"/>
    <w:rsid w:val="00096261"/>
    <w:rsid w:val="0009631E"/>
    <w:rsid w:val="000967EB"/>
    <w:rsid w:val="000A166B"/>
    <w:rsid w:val="000A2303"/>
    <w:rsid w:val="000A247F"/>
    <w:rsid w:val="000A28D2"/>
    <w:rsid w:val="000A2D98"/>
    <w:rsid w:val="000A38C0"/>
    <w:rsid w:val="000A3925"/>
    <w:rsid w:val="000A4301"/>
    <w:rsid w:val="000A45CE"/>
    <w:rsid w:val="000A5084"/>
    <w:rsid w:val="000A6CB1"/>
    <w:rsid w:val="000A6E14"/>
    <w:rsid w:val="000A75BB"/>
    <w:rsid w:val="000B0298"/>
    <w:rsid w:val="000B0733"/>
    <w:rsid w:val="000B147B"/>
    <w:rsid w:val="000B16C7"/>
    <w:rsid w:val="000B1AA9"/>
    <w:rsid w:val="000B2757"/>
    <w:rsid w:val="000B2B03"/>
    <w:rsid w:val="000B2FC8"/>
    <w:rsid w:val="000B6067"/>
    <w:rsid w:val="000B6912"/>
    <w:rsid w:val="000C005F"/>
    <w:rsid w:val="000C0134"/>
    <w:rsid w:val="000C0A43"/>
    <w:rsid w:val="000C1183"/>
    <w:rsid w:val="000C4284"/>
    <w:rsid w:val="000C4907"/>
    <w:rsid w:val="000C5394"/>
    <w:rsid w:val="000C5510"/>
    <w:rsid w:val="000C5DA4"/>
    <w:rsid w:val="000C62E9"/>
    <w:rsid w:val="000C66D6"/>
    <w:rsid w:val="000C7AE6"/>
    <w:rsid w:val="000D061A"/>
    <w:rsid w:val="000D064C"/>
    <w:rsid w:val="000D0A56"/>
    <w:rsid w:val="000D1020"/>
    <w:rsid w:val="000D13F1"/>
    <w:rsid w:val="000D1DC9"/>
    <w:rsid w:val="000D21F6"/>
    <w:rsid w:val="000D280C"/>
    <w:rsid w:val="000D2A78"/>
    <w:rsid w:val="000D2B45"/>
    <w:rsid w:val="000D3743"/>
    <w:rsid w:val="000D3A18"/>
    <w:rsid w:val="000D42FD"/>
    <w:rsid w:val="000D46F7"/>
    <w:rsid w:val="000D55C8"/>
    <w:rsid w:val="000D602C"/>
    <w:rsid w:val="000D722D"/>
    <w:rsid w:val="000E0AC9"/>
    <w:rsid w:val="000E1565"/>
    <w:rsid w:val="000E22FB"/>
    <w:rsid w:val="000E37F9"/>
    <w:rsid w:val="000E4110"/>
    <w:rsid w:val="000E5219"/>
    <w:rsid w:val="000E5795"/>
    <w:rsid w:val="000E6B04"/>
    <w:rsid w:val="000F069B"/>
    <w:rsid w:val="000F15B5"/>
    <w:rsid w:val="000F1925"/>
    <w:rsid w:val="000F1937"/>
    <w:rsid w:val="000F28C2"/>
    <w:rsid w:val="000F2D2C"/>
    <w:rsid w:val="000F2DF1"/>
    <w:rsid w:val="000F3198"/>
    <w:rsid w:val="000F3A32"/>
    <w:rsid w:val="000F442C"/>
    <w:rsid w:val="000F46B2"/>
    <w:rsid w:val="000F610B"/>
    <w:rsid w:val="000F635B"/>
    <w:rsid w:val="000F6A61"/>
    <w:rsid w:val="000F775C"/>
    <w:rsid w:val="00100545"/>
    <w:rsid w:val="001009C8"/>
    <w:rsid w:val="00101848"/>
    <w:rsid w:val="001019EA"/>
    <w:rsid w:val="00101BA0"/>
    <w:rsid w:val="0010225E"/>
    <w:rsid w:val="001049B9"/>
    <w:rsid w:val="001049E5"/>
    <w:rsid w:val="0010647E"/>
    <w:rsid w:val="001075A4"/>
    <w:rsid w:val="001075CA"/>
    <w:rsid w:val="0010770C"/>
    <w:rsid w:val="001103D8"/>
    <w:rsid w:val="00110B72"/>
    <w:rsid w:val="0011109D"/>
    <w:rsid w:val="00111870"/>
    <w:rsid w:val="00111CDE"/>
    <w:rsid w:val="001124C6"/>
    <w:rsid w:val="00112FDB"/>
    <w:rsid w:val="00113664"/>
    <w:rsid w:val="00114613"/>
    <w:rsid w:val="00114E63"/>
    <w:rsid w:val="00115CC0"/>
    <w:rsid w:val="00116755"/>
    <w:rsid w:val="0011692A"/>
    <w:rsid w:val="001233CF"/>
    <w:rsid w:val="00123983"/>
    <w:rsid w:val="001239A4"/>
    <w:rsid w:val="00123AB1"/>
    <w:rsid w:val="0012487A"/>
    <w:rsid w:val="00124FBA"/>
    <w:rsid w:val="00125110"/>
    <w:rsid w:val="00125641"/>
    <w:rsid w:val="00125D40"/>
    <w:rsid w:val="00127461"/>
    <w:rsid w:val="00127C23"/>
    <w:rsid w:val="00127CE7"/>
    <w:rsid w:val="00130191"/>
    <w:rsid w:val="0013030B"/>
    <w:rsid w:val="00130ED0"/>
    <w:rsid w:val="001323D6"/>
    <w:rsid w:val="00132C37"/>
    <w:rsid w:val="001343DC"/>
    <w:rsid w:val="0013508F"/>
    <w:rsid w:val="00135A0F"/>
    <w:rsid w:val="00135F43"/>
    <w:rsid w:val="00135FCC"/>
    <w:rsid w:val="001361F5"/>
    <w:rsid w:val="0013620B"/>
    <w:rsid w:val="00136690"/>
    <w:rsid w:val="0013759E"/>
    <w:rsid w:val="001403CB"/>
    <w:rsid w:val="001417C1"/>
    <w:rsid w:val="00141BAB"/>
    <w:rsid w:val="00141C95"/>
    <w:rsid w:val="00142013"/>
    <w:rsid w:val="001420BE"/>
    <w:rsid w:val="00142377"/>
    <w:rsid w:val="001423F1"/>
    <w:rsid w:val="001427F2"/>
    <w:rsid w:val="001429BC"/>
    <w:rsid w:val="00143713"/>
    <w:rsid w:val="00143CDB"/>
    <w:rsid w:val="00143D41"/>
    <w:rsid w:val="00144090"/>
    <w:rsid w:val="001444FF"/>
    <w:rsid w:val="001452B6"/>
    <w:rsid w:val="00145BF1"/>
    <w:rsid w:val="001465A7"/>
    <w:rsid w:val="00147B17"/>
    <w:rsid w:val="0015121F"/>
    <w:rsid w:val="00151820"/>
    <w:rsid w:val="00151E81"/>
    <w:rsid w:val="001530EE"/>
    <w:rsid w:val="001540A0"/>
    <w:rsid w:val="0015604F"/>
    <w:rsid w:val="00157126"/>
    <w:rsid w:val="001603C5"/>
    <w:rsid w:val="00160B2D"/>
    <w:rsid w:val="00162C74"/>
    <w:rsid w:val="00163063"/>
    <w:rsid w:val="00164368"/>
    <w:rsid w:val="001645EE"/>
    <w:rsid w:val="00164EC4"/>
    <w:rsid w:val="00165B9D"/>
    <w:rsid w:val="00166EB5"/>
    <w:rsid w:val="00167238"/>
    <w:rsid w:val="00170042"/>
    <w:rsid w:val="00170B83"/>
    <w:rsid w:val="00171096"/>
    <w:rsid w:val="00171935"/>
    <w:rsid w:val="00172FF3"/>
    <w:rsid w:val="00173491"/>
    <w:rsid w:val="0017398D"/>
    <w:rsid w:val="00174209"/>
    <w:rsid w:val="0017470A"/>
    <w:rsid w:val="001759DB"/>
    <w:rsid w:val="00175F28"/>
    <w:rsid w:val="00176F66"/>
    <w:rsid w:val="00177543"/>
    <w:rsid w:val="00177C87"/>
    <w:rsid w:val="001805C3"/>
    <w:rsid w:val="0018183E"/>
    <w:rsid w:val="00181CA9"/>
    <w:rsid w:val="00183ACC"/>
    <w:rsid w:val="00184184"/>
    <w:rsid w:val="0018484C"/>
    <w:rsid w:val="00184CCA"/>
    <w:rsid w:val="001855D9"/>
    <w:rsid w:val="00186A26"/>
    <w:rsid w:val="00186C13"/>
    <w:rsid w:val="00187E67"/>
    <w:rsid w:val="00187E77"/>
    <w:rsid w:val="00190606"/>
    <w:rsid w:val="0019088D"/>
    <w:rsid w:val="001915CA"/>
    <w:rsid w:val="00191959"/>
    <w:rsid w:val="001931A6"/>
    <w:rsid w:val="00193395"/>
    <w:rsid w:val="00193F0D"/>
    <w:rsid w:val="00194F5F"/>
    <w:rsid w:val="0019551D"/>
    <w:rsid w:val="00196005"/>
    <w:rsid w:val="00196542"/>
    <w:rsid w:val="00197171"/>
    <w:rsid w:val="001973F3"/>
    <w:rsid w:val="0019774D"/>
    <w:rsid w:val="00197D16"/>
    <w:rsid w:val="001A0324"/>
    <w:rsid w:val="001A0E4F"/>
    <w:rsid w:val="001A0F30"/>
    <w:rsid w:val="001A149E"/>
    <w:rsid w:val="001A4CF5"/>
    <w:rsid w:val="001A5920"/>
    <w:rsid w:val="001A59CD"/>
    <w:rsid w:val="001A6C05"/>
    <w:rsid w:val="001A70E9"/>
    <w:rsid w:val="001A7455"/>
    <w:rsid w:val="001A76D3"/>
    <w:rsid w:val="001A7765"/>
    <w:rsid w:val="001B0450"/>
    <w:rsid w:val="001B0618"/>
    <w:rsid w:val="001B17BF"/>
    <w:rsid w:val="001B18DE"/>
    <w:rsid w:val="001B3090"/>
    <w:rsid w:val="001B3DAA"/>
    <w:rsid w:val="001B4028"/>
    <w:rsid w:val="001B4691"/>
    <w:rsid w:val="001B5486"/>
    <w:rsid w:val="001B6B8C"/>
    <w:rsid w:val="001B7311"/>
    <w:rsid w:val="001C0516"/>
    <w:rsid w:val="001C07EC"/>
    <w:rsid w:val="001C1522"/>
    <w:rsid w:val="001C1ADB"/>
    <w:rsid w:val="001C1FC3"/>
    <w:rsid w:val="001C224F"/>
    <w:rsid w:val="001C3A98"/>
    <w:rsid w:val="001C414B"/>
    <w:rsid w:val="001C41A7"/>
    <w:rsid w:val="001C525D"/>
    <w:rsid w:val="001C53DD"/>
    <w:rsid w:val="001C71D9"/>
    <w:rsid w:val="001D003C"/>
    <w:rsid w:val="001D09C6"/>
    <w:rsid w:val="001D10CC"/>
    <w:rsid w:val="001D15B5"/>
    <w:rsid w:val="001D218B"/>
    <w:rsid w:val="001D2230"/>
    <w:rsid w:val="001D30D2"/>
    <w:rsid w:val="001D40D3"/>
    <w:rsid w:val="001D496E"/>
    <w:rsid w:val="001D5B44"/>
    <w:rsid w:val="001D692E"/>
    <w:rsid w:val="001D7520"/>
    <w:rsid w:val="001D7ECC"/>
    <w:rsid w:val="001E10C1"/>
    <w:rsid w:val="001E3222"/>
    <w:rsid w:val="001E4094"/>
    <w:rsid w:val="001E52A6"/>
    <w:rsid w:val="001E56B1"/>
    <w:rsid w:val="001E5830"/>
    <w:rsid w:val="001E67F6"/>
    <w:rsid w:val="001E797E"/>
    <w:rsid w:val="001F12BB"/>
    <w:rsid w:val="001F157B"/>
    <w:rsid w:val="001F176A"/>
    <w:rsid w:val="001F25F3"/>
    <w:rsid w:val="001F39EE"/>
    <w:rsid w:val="001F4296"/>
    <w:rsid w:val="001F5B3A"/>
    <w:rsid w:val="001F62DD"/>
    <w:rsid w:val="001F6F96"/>
    <w:rsid w:val="001F6FC4"/>
    <w:rsid w:val="001F7895"/>
    <w:rsid w:val="001F79AC"/>
    <w:rsid w:val="00200A02"/>
    <w:rsid w:val="00201134"/>
    <w:rsid w:val="00201A84"/>
    <w:rsid w:val="002026C0"/>
    <w:rsid w:val="0020338B"/>
    <w:rsid w:val="00203AD4"/>
    <w:rsid w:val="0020438B"/>
    <w:rsid w:val="002051EE"/>
    <w:rsid w:val="00205B46"/>
    <w:rsid w:val="00206ACD"/>
    <w:rsid w:val="00206DD4"/>
    <w:rsid w:val="00206F5A"/>
    <w:rsid w:val="0020767D"/>
    <w:rsid w:val="00207B0B"/>
    <w:rsid w:val="002101A7"/>
    <w:rsid w:val="002106E4"/>
    <w:rsid w:val="002108D7"/>
    <w:rsid w:val="0021099F"/>
    <w:rsid w:val="00210B55"/>
    <w:rsid w:val="002111A7"/>
    <w:rsid w:val="002111C5"/>
    <w:rsid w:val="00212321"/>
    <w:rsid w:val="00212620"/>
    <w:rsid w:val="0021283A"/>
    <w:rsid w:val="002128CF"/>
    <w:rsid w:val="00213C82"/>
    <w:rsid w:val="00214F75"/>
    <w:rsid w:val="0021508C"/>
    <w:rsid w:val="00215792"/>
    <w:rsid w:val="002159AF"/>
    <w:rsid w:val="002162F9"/>
    <w:rsid w:val="0021693C"/>
    <w:rsid w:val="0021742B"/>
    <w:rsid w:val="00217604"/>
    <w:rsid w:val="0022078C"/>
    <w:rsid w:val="00220BC5"/>
    <w:rsid w:val="00220D78"/>
    <w:rsid w:val="00220E83"/>
    <w:rsid w:val="002225B0"/>
    <w:rsid w:val="00222834"/>
    <w:rsid w:val="0022679F"/>
    <w:rsid w:val="00226A14"/>
    <w:rsid w:val="002277DD"/>
    <w:rsid w:val="00230266"/>
    <w:rsid w:val="00230505"/>
    <w:rsid w:val="002309AF"/>
    <w:rsid w:val="00231307"/>
    <w:rsid w:val="002313FE"/>
    <w:rsid w:val="0023388B"/>
    <w:rsid w:val="00233CB9"/>
    <w:rsid w:val="002340A4"/>
    <w:rsid w:val="00234925"/>
    <w:rsid w:val="00235241"/>
    <w:rsid w:val="00235288"/>
    <w:rsid w:val="002359A1"/>
    <w:rsid w:val="00236543"/>
    <w:rsid w:val="0023737E"/>
    <w:rsid w:val="002373E3"/>
    <w:rsid w:val="002404FC"/>
    <w:rsid w:val="00240A5E"/>
    <w:rsid w:val="00240E00"/>
    <w:rsid w:val="00240EBE"/>
    <w:rsid w:val="002411A7"/>
    <w:rsid w:val="0024262D"/>
    <w:rsid w:val="00243CD6"/>
    <w:rsid w:val="00244E7F"/>
    <w:rsid w:val="00244F24"/>
    <w:rsid w:val="0024663D"/>
    <w:rsid w:val="002469F5"/>
    <w:rsid w:val="00246CDD"/>
    <w:rsid w:val="00246ECA"/>
    <w:rsid w:val="002478FE"/>
    <w:rsid w:val="00250252"/>
    <w:rsid w:val="00250826"/>
    <w:rsid w:val="00251135"/>
    <w:rsid w:val="00251353"/>
    <w:rsid w:val="002516B5"/>
    <w:rsid w:val="002518C7"/>
    <w:rsid w:val="00253EE1"/>
    <w:rsid w:val="0025425E"/>
    <w:rsid w:val="00254BC3"/>
    <w:rsid w:val="00256515"/>
    <w:rsid w:val="00257695"/>
    <w:rsid w:val="00257DA3"/>
    <w:rsid w:val="002606AC"/>
    <w:rsid w:val="00262B47"/>
    <w:rsid w:val="00264264"/>
    <w:rsid w:val="00264DDE"/>
    <w:rsid w:val="0026522C"/>
    <w:rsid w:val="00265FDB"/>
    <w:rsid w:val="0026646B"/>
    <w:rsid w:val="00267630"/>
    <w:rsid w:val="00267752"/>
    <w:rsid w:val="00267FA8"/>
    <w:rsid w:val="00270176"/>
    <w:rsid w:val="002719D8"/>
    <w:rsid w:val="00271BC5"/>
    <w:rsid w:val="00272AF8"/>
    <w:rsid w:val="00272D5C"/>
    <w:rsid w:val="002737A8"/>
    <w:rsid w:val="002738C9"/>
    <w:rsid w:val="00273DDC"/>
    <w:rsid w:val="00273E40"/>
    <w:rsid w:val="002743F1"/>
    <w:rsid w:val="002757D9"/>
    <w:rsid w:val="00275B3D"/>
    <w:rsid w:val="00276AD5"/>
    <w:rsid w:val="0027741B"/>
    <w:rsid w:val="00280FBB"/>
    <w:rsid w:val="00281688"/>
    <w:rsid w:val="002818DC"/>
    <w:rsid w:val="002821B7"/>
    <w:rsid w:val="00282FF7"/>
    <w:rsid w:val="0028334E"/>
    <w:rsid w:val="00283514"/>
    <w:rsid w:val="002839BC"/>
    <w:rsid w:val="00283D33"/>
    <w:rsid w:val="0028476C"/>
    <w:rsid w:val="00284EF9"/>
    <w:rsid w:val="00285513"/>
    <w:rsid w:val="0028582D"/>
    <w:rsid w:val="00285C6A"/>
    <w:rsid w:val="002864DD"/>
    <w:rsid w:val="00286B23"/>
    <w:rsid w:val="00290C42"/>
    <w:rsid w:val="00290E89"/>
    <w:rsid w:val="002915FE"/>
    <w:rsid w:val="0029216E"/>
    <w:rsid w:val="00292FF6"/>
    <w:rsid w:val="002930DF"/>
    <w:rsid w:val="0029349F"/>
    <w:rsid w:val="002934D7"/>
    <w:rsid w:val="00293789"/>
    <w:rsid w:val="00293961"/>
    <w:rsid w:val="00293A90"/>
    <w:rsid w:val="00294FC1"/>
    <w:rsid w:val="00295FFE"/>
    <w:rsid w:val="00297B2C"/>
    <w:rsid w:val="002A0115"/>
    <w:rsid w:val="002A0A9E"/>
    <w:rsid w:val="002A1011"/>
    <w:rsid w:val="002A2900"/>
    <w:rsid w:val="002A3256"/>
    <w:rsid w:val="002A3C7D"/>
    <w:rsid w:val="002A3F5D"/>
    <w:rsid w:val="002A41FC"/>
    <w:rsid w:val="002A4532"/>
    <w:rsid w:val="002A5160"/>
    <w:rsid w:val="002A5530"/>
    <w:rsid w:val="002A5D39"/>
    <w:rsid w:val="002A725E"/>
    <w:rsid w:val="002A7BFD"/>
    <w:rsid w:val="002B0ECF"/>
    <w:rsid w:val="002B1879"/>
    <w:rsid w:val="002B1FC1"/>
    <w:rsid w:val="002B21AA"/>
    <w:rsid w:val="002B2C02"/>
    <w:rsid w:val="002B3045"/>
    <w:rsid w:val="002B4D90"/>
    <w:rsid w:val="002B57FE"/>
    <w:rsid w:val="002B6A60"/>
    <w:rsid w:val="002B6D52"/>
    <w:rsid w:val="002B7882"/>
    <w:rsid w:val="002C0424"/>
    <w:rsid w:val="002C15E2"/>
    <w:rsid w:val="002C4A66"/>
    <w:rsid w:val="002C53E7"/>
    <w:rsid w:val="002C5839"/>
    <w:rsid w:val="002C60CD"/>
    <w:rsid w:val="002C6DC0"/>
    <w:rsid w:val="002C708D"/>
    <w:rsid w:val="002C766E"/>
    <w:rsid w:val="002C7C25"/>
    <w:rsid w:val="002C7E61"/>
    <w:rsid w:val="002D0384"/>
    <w:rsid w:val="002D0644"/>
    <w:rsid w:val="002D0A75"/>
    <w:rsid w:val="002D203C"/>
    <w:rsid w:val="002D3722"/>
    <w:rsid w:val="002D386B"/>
    <w:rsid w:val="002D3E8B"/>
    <w:rsid w:val="002D4288"/>
    <w:rsid w:val="002D4A66"/>
    <w:rsid w:val="002D5632"/>
    <w:rsid w:val="002D576F"/>
    <w:rsid w:val="002D62E8"/>
    <w:rsid w:val="002D6442"/>
    <w:rsid w:val="002D67FD"/>
    <w:rsid w:val="002D6BFA"/>
    <w:rsid w:val="002D6D0E"/>
    <w:rsid w:val="002D7BC9"/>
    <w:rsid w:val="002D7D0A"/>
    <w:rsid w:val="002E08B1"/>
    <w:rsid w:val="002E1311"/>
    <w:rsid w:val="002E146C"/>
    <w:rsid w:val="002E1735"/>
    <w:rsid w:val="002E21FA"/>
    <w:rsid w:val="002E2513"/>
    <w:rsid w:val="002E4447"/>
    <w:rsid w:val="002E5C80"/>
    <w:rsid w:val="002E5D68"/>
    <w:rsid w:val="002E62DB"/>
    <w:rsid w:val="002E69DA"/>
    <w:rsid w:val="002E6C81"/>
    <w:rsid w:val="002E6DF9"/>
    <w:rsid w:val="002E7B41"/>
    <w:rsid w:val="002E7EEF"/>
    <w:rsid w:val="002F09A5"/>
    <w:rsid w:val="002F0AB2"/>
    <w:rsid w:val="002F2275"/>
    <w:rsid w:val="002F3623"/>
    <w:rsid w:val="002F3BA4"/>
    <w:rsid w:val="002F47C0"/>
    <w:rsid w:val="002F58DB"/>
    <w:rsid w:val="002F6C3C"/>
    <w:rsid w:val="002F785E"/>
    <w:rsid w:val="00300DB5"/>
    <w:rsid w:val="003020C4"/>
    <w:rsid w:val="00302B0C"/>
    <w:rsid w:val="00302E30"/>
    <w:rsid w:val="003045A7"/>
    <w:rsid w:val="00304D68"/>
    <w:rsid w:val="00305138"/>
    <w:rsid w:val="00305522"/>
    <w:rsid w:val="00305DB0"/>
    <w:rsid w:val="00307080"/>
    <w:rsid w:val="00311181"/>
    <w:rsid w:val="003112CF"/>
    <w:rsid w:val="00311B0D"/>
    <w:rsid w:val="00312F4D"/>
    <w:rsid w:val="00313206"/>
    <w:rsid w:val="00313785"/>
    <w:rsid w:val="00313A5B"/>
    <w:rsid w:val="00313E96"/>
    <w:rsid w:val="0031422D"/>
    <w:rsid w:val="00314E1E"/>
    <w:rsid w:val="00314F4B"/>
    <w:rsid w:val="00314FF8"/>
    <w:rsid w:val="00315299"/>
    <w:rsid w:val="00315527"/>
    <w:rsid w:val="00316F77"/>
    <w:rsid w:val="0031713E"/>
    <w:rsid w:val="0031722D"/>
    <w:rsid w:val="003178B8"/>
    <w:rsid w:val="0032014F"/>
    <w:rsid w:val="00320D9E"/>
    <w:rsid w:val="00321BF9"/>
    <w:rsid w:val="00322450"/>
    <w:rsid w:val="00322754"/>
    <w:rsid w:val="003233DD"/>
    <w:rsid w:val="00323A1D"/>
    <w:rsid w:val="00324147"/>
    <w:rsid w:val="0032578E"/>
    <w:rsid w:val="003259CE"/>
    <w:rsid w:val="00326074"/>
    <w:rsid w:val="00326368"/>
    <w:rsid w:val="00327516"/>
    <w:rsid w:val="003301E2"/>
    <w:rsid w:val="00330502"/>
    <w:rsid w:val="00330900"/>
    <w:rsid w:val="00331FE1"/>
    <w:rsid w:val="00332791"/>
    <w:rsid w:val="00333978"/>
    <w:rsid w:val="00333E7E"/>
    <w:rsid w:val="003348A7"/>
    <w:rsid w:val="00334D56"/>
    <w:rsid w:val="00335530"/>
    <w:rsid w:val="00335573"/>
    <w:rsid w:val="003417D1"/>
    <w:rsid w:val="00342CF4"/>
    <w:rsid w:val="00343BC5"/>
    <w:rsid w:val="00345D4D"/>
    <w:rsid w:val="00346335"/>
    <w:rsid w:val="00346722"/>
    <w:rsid w:val="00347133"/>
    <w:rsid w:val="00347BB9"/>
    <w:rsid w:val="00347E3D"/>
    <w:rsid w:val="0035054D"/>
    <w:rsid w:val="00350E81"/>
    <w:rsid w:val="00353546"/>
    <w:rsid w:val="00353B39"/>
    <w:rsid w:val="00354D52"/>
    <w:rsid w:val="003556ED"/>
    <w:rsid w:val="00355D2B"/>
    <w:rsid w:val="003567A9"/>
    <w:rsid w:val="00356902"/>
    <w:rsid w:val="00356AA9"/>
    <w:rsid w:val="00357CB5"/>
    <w:rsid w:val="00357E72"/>
    <w:rsid w:val="00357F22"/>
    <w:rsid w:val="00360580"/>
    <w:rsid w:val="00360822"/>
    <w:rsid w:val="00362A73"/>
    <w:rsid w:val="0036460A"/>
    <w:rsid w:val="00364EE1"/>
    <w:rsid w:val="00365020"/>
    <w:rsid w:val="003677A6"/>
    <w:rsid w:val="0037013B"/>
    <w:rsid w:val="00370383"/>
    <w:rsid w:val="00370D8A"/>
    <w:rsid w:val="00371838"/>
    <w:rsid w:val="00372C98"/>
    <w:rsid w:val="00372E3F"/>
    <w:rsid w:val="003738C6"/>
    <w:rsid w:val="00373E1C"/>
    <w:rsid w:val="00376478"/>
    <w:rsid w:val="003765A3"/>
    <w:rsid w:val="00376A56"/>
    <w:rsid w:val="00377850"/>
    <w:rsid w:val="00380701"/>
    <w:rsid w:val="003824E2"/>
    <w:rsid w:val="00383D72"/>
    <w:rsid w:val="00383F30"/>
    <w:rsid w:val="00384247"/>
    <w:rsid w:val="00384639"/>
    <w:rsid w:val="0038616B"/>
    <w:rsid w:val="0038631E"/>
    <w:rsid w:val="00386394"/>
    <w:rsid w:val="0038693E"/>
    <w:rsid w:val="003870B1"/>
    <w:rsid w:val="003872A9"/>
    <w:rsid w:val="003873B1"/>
    <w:rsid w:val="00387ADD"/>
    <w:rsid w:val="003909DC"/>
    <w:rsid w:val="00391D5E"/>
    <w:rsid w:val="00393A1A"/>
    <w:rsid w:val="0039401A"/>
    <w:rsid w:val="003944EF"/>
    <w:rsid w:val="0039478C"/>
    <w:rsid w:val="00394BDD"/>
    <w:rsid w:val="00395D80"/>
    <w:rsid w:val="00395D92"/>
    <w:rsid w:val="00396282"/>
    <w:rsid w:val="003978D0"/>
    <w:rsid w:val="003A047E"/>
    <w:rsid w:val="003A0550"/>
    <w:rsid w:val="003A0F9F"/>
    <w:rsid w:val="003A0FA7"/>
    <w:rsid w:val="003A2936"/>
    <w:rsid w:val="003A4F07"/>
    <w:rsid w:val="003A557E"/>
    <w:rsid w:val="003A5D53"/>
    <w:rsid w:val="003A61B9"/>
    <w:rsid w:val="003A67F6"/>
    <w:rsid w:val="003A7504"/>
    <w:rsid w:val="003B01F7"/>
    <w:rsid w:val="003B062A"/>
    <w:rsid w:val="003B1005"/>
    <w:rsid w:val="003B1702"/>
    <w:rsid w:val="003B17A2"/>
    <w:rsid w:val="003B1947"/>
    <w:rsid w:val="003B2EAE"/>
    <w:rsid w:val="003B2F4A"/>
    <w:rsid w:val="003B3032"/>
    <w:rsid w:val="003B31C0"/>
    <w:rsid w:val="003B6F96"/>
    <w:rsid w:val="003B7A57"/>
    <w:rsid w:val="003C0233"/>
    <w:rsid w:val="003C0978"/>
    <w:rsid w:val="003C0CE5"/>
    <w:rsid w:val="003C224E"/>
    <w:rsid w:val="003C2368"/>
    <w:rsid w:val="003C2E20"/>
    <w:rsid w:val="003C2E73"/>
    <w:rsid w:val="003C30A7"/>
    <w:rsid w:val="003C33E2"/>
    <w:rsid w:val="003C3B1D"/>
    <w:rsid w:val="003C3D82"/>
    <w:rsid w:val="003C445F"/>
    <w:rsid w:val="003C4A7D"/>
    <w:rsid w:val="003C4DFD"/>
    <w:rsid w:val="003C4F6E"/>
    <w:rsid w:val="003C6065"/>
    <w:rsid w:val="003C6C7C"/>
    <w:rsid w:val="003C6EC3"/>
    <w:rsid w:val="003D07BF"/>
    <w:rsid w:val="003D120F"/>
    <w:rsid w:val="003D223E"/>
    <w:rsid w:val="003D224F"/>
    <w:rsid w:val="003D26DC"/>
    <w:rsid w:val="003D2EFC"/>
    <w:rsid w:val="003D3847"/>
    <w:rsid w:val="003D4B5B"/>
    <w:rsid w:val="003D539B"/>
    <w:rsid w:val="003D5ABF"/>
    <w:rsid w:val="003D5DF8"/>
    <w:rsid w:val="003D66CF"/>
    <w:rsid w:val="003D67F7"/>
    <w:rsid w:val="003E0E32"/>
    <w:rsid w:val="003E1713"/>
    <w:rsid w:val="003E2C0A"/>
    <w:rsid w:val="003E2DB9"/>
    <w:rsid w:val="003E34A7"/>
    <w:rsid w:val="003E3555"/>
    <w:rsid w:val="003E35D0"/>
    <w:rsid w:val="003E37C4"/>
    <w:rsid w:val="003E5EF5"/>
    <w:rsid w:val="003E6023"/>
    <w:rsid w:val="003E71C8"/>
    <w:rsid w:val="003E7E9A"/>
    <w:rsid w:val="003F0A4B"/>
    <w:rsid w:val="003F0B83"/>
    <w:rsid w:val="003F137C"/>
    <w:rsid w:val="003F1D73"/>
    <w:rsid w:val="003F24DE"/>
    <w:rsid w:val="003F35C2"/>
    <w:rsid w:val="003F38CB"/>
    <w:rsid w:val="003F400E"/>
    <w:rsid w:val="003F417F"/>
    <w:rsid w:val="003F46FA"/>
    <w:rsid w:val="003F518E"/>
    <w:rsid w:val="003F5A23"/>
    <w:rsid w:val="003F6B8F"/>
    <w:rsid w:val="004003F7"/>
    <w:rsid w:val="00400E5C"/>
    <w:rsid w:val="00401C6B"/>
    <w:rsid w:val="0040222D"/>
    <w:rsid w:val="0040245C"/>
    <w:rsid w:val="004026E2"/>
    <w:rsid w:val="00402728"/>
    <w:rsid w:val="0040389A"/>
    <w:rsid w:val="00404549"/>
    <w:rsid w:val="00404DB2"/>
    <w:rsid w:val="00405A48"/>
    <w:rsid w:val="0040604A"/>
    <w:rsid w:val="004077B1"/>
    <w:rsid w:val="004078D0"/>
    <w:rsid w:val="004102E6"/>
    <w:rsid w:val="004107DA"/>
    <w:rsid w:val="004108A5"/>
    <w:rsid w:val="00410CEE"/>
    <w:rsid w:val="004112C1"/>
    <w:rsid w:val="004115B3"/>
    <w:rsid w:val="00411FA9"/>
    <w:rsid w:val="00412A21"/>
    <w:rsid w:val="00414204"/>
    <w:rsid w:val="00414A7B"/>
    <w:rsid w:val="00415061"/>
    <w:rsid w:val="004152D4"/>
    <w:rsid w:val="00415A49"/>
    <w:rsid w:val="00415A75"/>
    <w:rsid w:val="00416141"/>
    <w:rsid w:val="004166C8"/>
    <w:rsid w:val="00416ED3"/>
    <w:rsid w:val="0041710D"/>
    <w:rsid w:val="0041734C"/>
    <w:rsid w:val="00420A05"/>
    <w:rsid w:val="00421CEA"/>
    <w:rsid w:val="00421F97"/>
    <w:rsid w:val="00422E66"/>
    <w:rsid w:val="00423DF0"/>
    <w:rsid w:val="0042443C"/>
    <w:rsid w:val="004247A4"/>
    <w:rsid w:val="004254E2"/>
    <w:rsid w:val="00425EFE"/>
    <w:rsid w:val="00425FC2"/>
    <w:rsid w:val="00426740"/>
    <w:rsid w:val="0042750B"/>
    <w:rsid w:val="00427A7F"/>
    <w:rsid w:val="00427E2F"/>
    <w:rsid w:val="0043010E"/>
    <w:rsid w:val="004310C6"/>
    <w:rsid w:val="00431F97"/>
    <w:rsid w:val="00432E7E"/>
    <w:rsid w:val="004345DC"/>
    <w:rsid w:val="004346F1"/>
    <w:rsid w:val="004349E5"/>
    <w:rsid w:val="00435BB1"/>
    <w:rsid w:val="004361F0"/>
    <w:rsid w:val="004369FC"/>
    <w:rsid w:val="00436A71"/>
    <w:rsid w:val="00437F5D"/>
    <w:rsid w:val="0044234A"/>
    <w:rsid w:val="0044265C"/>
    <w:rsid w:val="00443623"/>
    <w:rsid w:val="00443914"/>
    <w:rsid w:val="00444673"/>
    <w:rsid w:val="00444E94"/>
    <w:rsid w:val="00444EDE"/>
    <w:rsid w:val="00444EE1"/>
    <w:rsid w:val="00444F16"/>
    <w:rsid w:val="00445BDD"/>
    <w:rsid w:val="0044635E"/>
    <w:rsid w:val="0044658E"/>
    <w:rsid w:val="00446AFC"/>
    <w:rsid w:val="00447852"/>
    <w:rsid w:val="00450381"/>
    <w:rsid w:val="00450900"/>
    <w:rsid w:val="00450C70"/>
    <w:rsid w:val="00450ECE"/>
    <w:rsid w:val="004519BE"/>
    <w:rsid w:val="00451B86"/>
    <w:rsid w:val="00452410"/>
    <w:rsid w:val="00454DD9"/>
    <w:rsid w:val="00455DB3"/>
    <w:rsid w:val="00456763"/>
    <w:rsid w:val="00457A02"/>
    <w:rsid w:val="00460B19"/>
    <w:rsid w:val="00460B1E"/>
    <w:rsid w:val="00460BF3"/>
    <w:rsid w:val="00462DE9"/>
    <w:rsid w:val="00463F9D"/>
    <w:rsid w:val="0046433B"/>
    <w:rsid w:val="0046545C"/>
    <w:rsid w:val="00465FF3"/>
    <w:rsid w:val="004669BF"/>
    <w:rsid w:val="00466DDE"/>
    <w:rsid w:val="0046714A"/>
    <w:rsid w:val="0046721B"/>
    <w:rsid w:val="00467F42"/>
    <w:rsid w:val="0047128F"/>
    <w:rsid w:val="00471E43"/>
    <w:rsid w:val="0047225F"/>
    <w:rsid w:val="00473373"/>
    <w:rsid w:val="0047365A"/>
    <w:rsid w:val="004743E4"/>
    <w:rsid w:val="00475662"/>
    <w:rsid w:val="00475AB1"/>
    <w:rsid w:val="00475D8B"/>
    <w:rsid w:val="00477D1C"/>
    <w:rsid w:val="00480897"/>
    <w:rsid w:val="00480AEB"/>
    <w:rsid w:val="00480EBA"/>
    <w:rsid w:val="00481EDA"/>
    <w:rsid w:val="0048289F"/>
    <w:rsid w:val="00483111"/>
    <w:rsid w:val="00483CA5"/>
    <w:rsid w:val="00484362"/>
    <w:rsid w:val="0048453C"/>
    <w:rsid w:val="00484F37"/>
    <w:rsid w:val="004867AA"/>
    <w:rsid w:val="004902D0"/>
    <w:rsid w:val="00491585"/>
    <w:rsid w:val="00493E63"/>
    <w:rsid w:val="00494577"/>
    <w:rsid w:val="00494A2F"/>
    <w:rsid w:val="00494BE6"/>
    <w:rsid w:val="004950C9"/>
    <w:rsid w:val="0049533C"/>
    <w:rsid w:val="00495411"/>
    <w:rsid w:val="004954AE"/>
    <w:rsid w:val="00496885"/>
    <w:rsid w:val="004972E2"/>
    <w:rsid w:val="00497D84"/>
    <w:rsid w:val="004A0D36"/>
    <w:rsid w:val="004A0DA7"/>
    <w:rsid w:val="004A1554"/>
    <w:rsid w:val="004A29A9"/>
    <w:rsid w:val="004A3F42"/>
    <w:rsid w:val="004A4B73"/>
    <w:rsid w:val="004A624D"/>
    <w:rsid w:val="004B0010"/>
    <w:rsid w:val="004B0905"/>
    <w:rsid w:val="004B1114"/>
    <w:rsid w:val="004B1F93"/>
    <w:rsid w:val="004B1FC1"/>
    <w:rsid w:val="004B2229"/>
    <w:rsid w:val="004B2E25"/>
    <w:rsid w:val="004B30D7"/>
    <w:rsid w:val="004B423E"/>
    <w:rsid w:val="004B4F61"/>
    <w:rsid w:val="004B7570"/>
    <w:rsid w:val="004C01FE"/>
    <w:rsid w:val="004C0716"/>
    <w:rsid w:val="004C0742"/>
    <w:rsid w:val="004C0F11"/>
    <w:rsid w:val="004C28E8"/>
    <w:rsid w:val="004C3C57"/>
    <w:rsid w:val="004C40FB"/>
    <w:rsid w:val="004C46C1"/>
    <w:rsid w:val="004C4935"/>
    <w:rsid w:val="004C5071"/>
    <w:rsid w:val="004C5404"/>
    <w:rsid w:val="004C5A9A"/>
    <w:rsid w:val="004C629C"/>
    <w:rsid w:val="004C7097"/>
    <w:rsid w:val="004D0B72"/>
    <w:rsid w:val="004D3014"/>
    <w:rsid w:val="004D3D61"/>
    <w:rsid w:val="004D4630"/>
    <w:rsid w:val="004D5A83"/>
    <w:rsid w:val="004D6056"/>
    <w:rsid w:val="004D66C2"/>
    <w:rsid w:val="004D6AF2"/>
    <w:rsid w:val="004D6F72"/>
    <w:rsid w:val="004D7F33"/>
    <w:rsid w:val="004D7F45"/>
    <w:rsid w:val="004E1413"/>
    <w:rsid w:val="004E17EC"/>
    <w:rsid w:val="004E1AD3"/>
    <w:rsid w:val="004E1BC8"/>
    <w:rsid w:val="004E3F82"/>
    <w:rsid w:val="004E4786"/>
    <w:rsid w:val="004E48B7"/>
    <w:rsid w:val="004E58FF"/>
    <w:rsid w:val="004E6254"/>
    <w:rsid w:val="004E68FA"/>
    <w:rsid w:val="004E6C33"/>
    <w:rsid w:val="004F036F"/>
    <w:rsid w:val="004F0925"/>
    <w:rsid w:val="004F178D"/>
    <w:rsid w:val="004F2EC9"/>
    <w:rsid w:val="004F3B9F"/>
    <w:rsid w:val="004F3C95"/>
    <w:rsid w:val="004F40A2"/>
    <w:rsid w:val="004F4F6A"/>
    <w:rsid w:val="004F5A32"/>
    <w:rsid w:val="004F5DC4"/>
    <w:rsid w:val="004F5EC8"/>
    <w:rsid w:val="004F7ACB"/>
    <w:rsid w:val="00500EDA"/>
    <w:rsid w:val="00501BE9"/>
    <w:rsid w:val="0050296F"/>
    <w:rsid w:val="00502CBF"/>
    <w:rsid w:val="00503177"/>
    <w:rsid w:val="005034D9"/>
    <w:rsid w:val="00504824"/>
    <w:rsid w:val="00505F4A"/>
    <w:rsid w:val="005062AE"/>
    <w:rsid w:val="00506854"/>
    <w:rsid w:val="00506961"/>
    <w:rsid w:val="00507939"/>
    <w:rsid w:val="005100C7"/>
    <w:rsid w:val="005106B8"/>
    <w:rsid w:val="00510D95"/>
    <w:rsid w:val="0051143D"/>
    <w:rsid w:val="00511F18"/>
    <w:rsid w:val="00513271"/>
    <w:rsid w:val="00513C96"/>
    <w:rsid w:val="005144D5"/>
    <w:rsid w:val="00514800"/>
    <w:rsid w:val="0051494E"/>
    <w:rsid w:val="00515509"/>
    <w:rsid w:val="0051560B"/>
    <w:rsid w:val="00515741"/>
    <w:rsid w:val="00516426"/>
    <w:rsid w:val="005179CC"/>
    <w:rsid w:val="00520507"/>
    <w:rsid w:val="00521CF8"/>
    <w:rsid w:val="00521E84"/>
    <w:rsid w:val="0052221E"/>
    <w:rsid w:val="0052238B"/>
    <w:rsid w:val="00523199"/>
    <w:rsid w:val="00523D89"/>
    <w:rsid w:val="00524159"/>
    <w:rsid w:val="0052516E"/>
    <w:rsid w:val="005252EC"/>
    <w:rsid w:val="00525360"/>
    <w:rsid w:val="00526146"/>
    <w:rsid w:val="00526C1A"/>
    <w:rsid w:val="0053033D"/>
    <w:rsid w:val="00530887"/>
    <w:rsid w:val="00530943"/>
    <w:rsid w:val="005309E4"/>
    <w:rsid w:val="0053160D"/>
    <w:rsid w:val="00531DC3"/>
    <w:rsid w:val="005320C4"/>
    <w:rsid w:val="0053212D"/>
    <w:rsid w:val="0053223A"/>
    <w:rsid w:val="00532F8D"/>
    <w:rsid w:val="00533972"/>
    <w:rsid w:val="0053484A"/>
    <w:rsid w:val="00535195"/>
    <w:rsid w:val="005363E0"/>
    <w:rsid w:val="00536BF6"/>
    <w:rsid w:val="00536E16"/>
    <w:rsid w:val="005377AA"/>
    <w:rsid w:val="005403AA"/>
    <w:rsid w:val="0054101D"/>
    <w:rsid w:val="005415F8"/>
    <w:rsid w:val="005421E9"/>
    <w:rsid w:val="00543DB5"/>
    <w:rsid w:val="00543FF1"/>
    <w:rsid w:val="00545514"/>
    <w:rsid w:val="00545DAA"/>
    <w:rsid w:val="00545DC4"/>
    <w:rsid w:val="00546151"/>
    <w:rsid w:val="0054724A"/>
    <w:rsid w:val="0054758D"/>
    <w:rsid w:val="005479F9"/>
    <w:rsid w:val="00547F79"/>
    <w:rsid w:val="005500E1"/>
    <w:rsid w:val="00550412"/>
    <w:rsid w:val="0055053A"/>
    <w:rsid w:val="005505F3"/>
    <w:rsid w:val="005506DD"/>
    <w:rsid w:val="00550FFF"/>
    <w:rsid w:val="00551F7D"/>
    <w:rsid w:val="00552F5B"/>
    <w:rsid w:val="005546F4"/>
    <w:rsid w:val="005547A2"/>
    <w:rsid w:val="00555CF1"/>
    <w:rsid w:val="00555FC7"/>
    <w:rsid w:val="005573B1"/>
    <w:rsid w:val="00557406"/>
    <w:rsid w:val="00560825"/>
    <w:rsid w:val="00561B66"/>
    <w:rsid w:val="005623AD"/>
    <w:rsid w:val="005623BD"/>
    <w:rsid w:val="00563B95"/>
    <w:rsid w:val="00564876"/>
    <w:rsid w:val="00565661"/>
    <w:rsid w:val="0056648A"/>
    <w:rsid w:val="00567250"/>
    <w:rsid w:val="00567491"/>
    <w:rsid w:val="005676E0"/>
    <w:rsid w:val="00570F8E"/>
    <w:rsid w:val="00570FF5"/>
    <w:rsid w:val="00571562"/>
    <w:rsid w:val="0057378A"/>
    <w:rsid w:val="005738BB"/>
    <w:rsid w:val="00573D6A"/>
    <w:rsid w:val="00574947"/>
    <w:rsid w:val="00574A04"/>
    <w:rsid w:val="00574FE1"/>
    <w:rsid w:val="005750E4"/>
    <w:rsid w:val="005768B7"/>
    <w:rsid w:val="0057706A"/>
    <w:rsid w:val="0057750C"/>
    <w:rsid w:val="00581062"/>
    <w:rsid w:val="00582343"/>
    <w:rsid w:val="00582C08"/>
    <w:rsid w:val="0058303D"/>
    <w:rsid w:val="0058446C"/>
    <w:rsid w:val="005849CF"/>
    <w:rsid w:val="00584C48"/>
    <w:rsid w:val="00584FD1"/>
    <w:rsid w:val="00586705"/>
    <w:rsid w:val="00586769"/>
    <w:rsid w:val="00590156"/>
    <w:rsid w:val="0059129D"/>
    <w:rsid w:val="00592A9B"/>
    <w:rsid w:val="005932E1"/>
    <w:rsid w:val="005933B2"/>
    <w:rsid w:val="0059374A"/>
    <w:rsid w:val="00595E4D"/>
    <w:rsid w:val="005963E7"/>
    <w:rsid w:val="00596B47"/>
    <w:rsid w:val="005977ED"/>
    <w:rsid w:val="005A0E3C"/>
    <w:rsid w:val="005A1F71"/>
    <w:rsid w:val="005A2297"/>
    <w:rsid w:val="005A408F"/>
    <w:rsid w:val="005A45F5"/>
    <w:rsid w:val="005A50E0"/>
    <w:rsid w:val="005A557C"/>
    <w:rsid w:val="005A58BB"/>
    <w:rsid w:val="005A733C"/>
    <w:rsid w:val="005B2008"/>
    <w:rsid w:val="005B2E29"/>
    <w:rsid w:val="005B3A20"/>
    <w:rsid w:val="005B4BEB"/>
    <w:rsid w:val="005B6C26"/>
    <w:rsid w:val="005B7295"/>
    <w:rsid w:val="005B7E32"/>
    <w:rsid w:val="005C03BA"/>
    <w:rsid w:val="005C0A43"/>
    <w:rsid w:val="005C0D1F"/>
    <w:rsid w:val="005C1B6D"/>
    <w:rsid w:val="005C2275"/>
    <w:rsid w:val="005C2C04"/>
    <w:rsid w:val="005C397E"/>
    <w:rsid w:val="005C3A6E"/>
    <w:rsid w:val="005C42E5"/>
    <w:rsid w:val="005C4CE0"/>
    <w:rsid w:val="005C5246"/>
    <w:rsid w:val="005C5A56"/>
    <w:rsid w:val="005C5AD3"/>
    <w:rsid w:val="005C754D"/>
    <w:rsid w:val="005C7C76"/>
    <w:rsid w:val="005D0EE6"/>
    <w:rsid w:val="005D0FBC"/>
    <w:rsid w:val="005D335B"/>
    <w:rsid w:val="005D3BBE"/>
    <w:rsid w:val="005D4232"/>
    <w:rsid w:val="005D48BF"/>
    <w:rsid w:val="005E07D5"/>
    <w:rsid w:val="005E0B49"/>
    <w:rsid w:val="005E2892"/>
    <w:rsid w:val="005E2A67"/>
    <w:rsid w:val="005E4963"/>
    <w:rsid w:val="005E4DF0"/>
    <w:rsid w:val="005E663A"/>
    <w:rsid w:val="005E6873"/>
    <w:rsid w:val="005F0121"/>
    <w:rsid w:val="005F08CA"/>
    <w:rsid w:val="005F154D"/>
    <w:rsid w:val="005F169B"/>
    <w:rsid w:val="005F23DB"/>
    <w:rsid w:val="005F28FC"/>
    <w:rsid w:val="005F2FAA"/>
    <w:rsid w:val="005F3080"/>
    <w:rsid w:val="005F49A1"/>
    <w:rsid w:val="005F49D3"/>
    <w:rsid w:val="005F5E6C"/>
    <w:rsid w:val="005F7110"/>
    <w:rsid w:val="005F742D"/>
    <w:rsid w:val="0060061A"/>
    <w:rsid w:val="006009BE"/>
    <w:rsid w:val="00601584"/>
    <w:rsid w:val="00603658"/>
    <w:rsid w:val="00603BF8"/>
    <w:rsid w:val="00603D1C"/>
    <w:rsid w:val="0060428F"/>
    <w:rsid w:val="00604E72"/>
    <w:rsid w:val="006059C2"/>
    <w:rsid w:val="00605BD6"/>
    <w:rsid w:val="00605E75"/>
    <w:rsid w:val="00606914"/>
    <w:rsid w:val="00606B12"/>
    <w:rsid w:val="0061068D"/>
    <w:rsid w:val="00611236"/>
    <w:rsid w:val="006113E3"/>
    <w:rsid w:val="0061149B"/>
    <w:rsid w:val="00611938"/>
    <w:rsid w:val="00611D8D"/>
    <w:rsid w:val="00612603"/>
    <w:rsid w:val="006138E7"/>
    <w:rsid w:val="0061474B"/>
    <w:rsid w:val="006149C2"/>
    <w:rsid w:val="006157D2"/>
    <w:rsid w:val="006163AE"/>
    <w:rsid w:val="00616636"/>
    <w:rsid w:val="00620C38"/>
    <w:rsid w:val="00621484"/>
    <w:rsid w:val="00621FAB"/>
    <w:rsid w:val="00623005"/>
    <w:rsid w:val="006230B5"/>
    <w:rsid w:val="00623D26"/>
    <w:rsid w:val="00625325"/>
    <w:rsid w:val="00626361"/>
    <w:rsid w:val="00626BEC"/>
    <w:rsid w:val="00626E97"/>
    <w:rsid w:val="006278F7"/>
    <w:rsid w:val="0063015A"/>
    <w:rsid w:val="00630664"/>
    <w:rsid w:val="00630D25"/>
    <w:rsid w:val="0063116B"/>
    <w:rsid w:val="00631EC4"/>
    <w:rsid w:val="006322A7"/>
    <w:rsid w:val="006323E1"/>
    <w:rsid w:val="006331BA"/>
    <w:rsid w:val="00633371"/>
    <w:rsid w:val="0063365A"/>
    <w:rsid w:val="00633A0D"/>
    <w:rsid w:val="006348DC"/>
    <w:rsid w:val="00635E4E"/>
    <w:rsid w:val="0063651C"/>
    <w:rsid w:val="00636E2D"/>
    <w:rsid w:val="006374FC"/>
    <w:rsid w:val="0063771E"/>
    <w:rsid w:val="00637F40"/>
    <w:rsid w:val="00640808"/>
    <w:rsid w:val="00640CFB"/>
    <w:rsid w:val="00640FEC"/>
    <w:rsid w:val="00642300"/>
    <w:rsid w:val="0064270B"/>
    <w:rsid w:val="00642B5E"/>
    <w:rsid w:val="00642BF1"/>
    <w:rsid w:val="00642F9A"/>
    <w:rsid w:val="006446CF"/>
    <w:rsid w:val="00644A90"/>
    <w:rsid w:val="006476C5"/>
    <w:rsid w:val="00647892"/>
    <w:rsid w:val="00647F48"/>
    <w:rsid w:val="00650861"/>
    <w:rsid w:val="00650A93"/>
    <w:rsid w:val="0065164A"/>
    <w:rsid w:val="006517C8"/>
    <w:rsid w:val="00652699"/>
    <w:rsid w:val="00653640"/>
    <w:rsid w:val="00653E5E"/>
    <w:rsid w:val="00654508"/>
    <w:rsid w:val="0065478B"/>
    <w:rsid w:val="00654E8D"/>
    <w:rsid w:val="00655C37"/>
    <w:rsid w:val="0065622A"/>
    <w:rsid w:val="0065646B"/>
    <w:rsid w:val="006564E4"/>
    <w:rsid w:val="00656DDD"/>
    <w:rsid w:val="006572DC"/>
    <w:rsid w:val="006602D9"/>
    <w:rsid w:val="0066054C"/>
    <w:rsid w:val="006610AD"/>
    <w:rsid w:val="00661851"/>
    <w:rsid w:val="00661917"/>
    <w:rsid w:val="006621A7"/>
    <w:rsid w:val="006624C0"/>
    <w:rsid w:val="00662879"/>
    <w:rsid w:val="00664A02"/>
    <w:rsid w:val="00664E09"/>
    <w:rsid w:val="00664EE0"/>
    <w:rsid w:val="00666363"/>
    <w:rsid w:val="006663F0"/>
    <w:rsid w:val="00667BC2"/>
    <w:rsid w:val="00670D46"/>
    <w:rsid w:val="00672CE2"/>
    <w:rsid w:val="006739A1"/>
    <w:rsid w:val="00673A16"/>
    <w:rsid w:val="00673A38"/>
    <w:rsid w:val="006743E3"/>
    <w:rsid w:val="0067440B"/>
    <w:rsid w:val="006749BF"/>
    <w:rsid w:val="006749ED"/>
    <w:rsid w:val="00674CE5"/>
    <w:rsid w:val="006752FD"/>
    <w:rsid w:val="00675D9F"/>
    <w:rsid w:val="00676126"/>
    <w:rsid w:val="00677842"/>
    <w:rsid w:val="0068060C"/>
    <w:rsid w:val="006807BA"/>
    <w:rsid w:val="00680F5B"/>
    <w:rsid w:val="00680FFC"/>
    <w:rsid w:val="00682F5E"/>
    <w:rsid w:val="00682F64"/>
    <w:rsid w:val="00682F90"/>
    <w:rsid w:val="0068410D"/>
    <w:rsid w:val="0068419E"/>
    <w:rsid w:val="006846F3"/>
    <w:rsid w:val="00684739"/>
    <w:rsid w:val="00686E08"/>
    <w:rsid w:val="00687340"/>
    <w:rsid w:val="006904C8"/>
    <w:rsid w:val="00690D10"/>
    <w:rsid w:val="006910A0"/>
    <w:rsid w:val="006920E0"/>
    <w:rsid w:val="0069227D"/>
    <w:rsid w:val="006928A7"/>
    <w:rsid w:val="00693DCF"/>
    <w:rsid w:val="00694B8E"/>
    <w:rsid w:val="00695E94"/>
    <w:rsid w:val="006965D6"/>
    <w:rsid w:val="006966F3"/>
    <w:rsid w:val="0069718F"/>
    <w:rsid w:val="006973BA"/>
    <w:rsid w:val="0069794C"/>
    <w:rsid w:val="006A04D1"/>
    <w:rsid w:val="006A07C6"/>
    <w:rsid w:val="006A0A0E"/>
    <w:rsid w:val="006A151A"/>
    <w:rsid w:val="006A16F6"/>
    <w:rsid w:val="006A2605"/>
    <w:rsid w:val="006A2FAD"/>
    <w:rsid w:val="006A431A"/>
    <w:rsid w:val="006A4692"/>
    <w:rsid w:val="006A4D1B"/>
    <w:rsid w:val="006A4D68"/>
    <w:rsid w:val="006A4F47"/>
    <w:rsid w:val="006A51E1"/>
    <w:rsid w:val="006A601B"/>
    <w:rsid w:val="006A63BA"/>
    <w:rsid w:val="006A63D4"/>
    <w:rsid w:val="006A680A"/>
    <w:rsid w:val="006A6CD6"/>
    <w:rsid w:val="006A771F"/>
    <w:rsid w:val="006A7AE4"/>
    <w:rsid w:val="006A7EA5"/>
    <w:rsid w:val="006A7EBA"/>
    <w:rsid w:val="006B3288"/>
    <w:rsid w:val="006B47CA"/>
    <w:rsid w:val="006B4D56"/>
    <w:rsid w:val="006B5873"/>
    <w:rsid w:val="006B5EA0"/>
    <w:rsid w:val="006B60D9"/>
    <w:rsid w:val="006B759E"/>
    <w:rsid w:val="006B7805"/>
    <w:rsid w:val="006C01A4"/>
    <w:rsid w:val="006C035E"/>
    <w:rsid w:val="006C11FF"/>
    <w:rsid w:val="006C1850"/>
    <w:rsid w:val="006C1A27"/>
    <w:rsid w:val="006C26D1"/>
    <w:rsid w:val="006C37C3"/>
    <w:rsid w:val="006C3D68"/>
    <w:rsid w:val="006C48B8"/>
    <w:rsid w:val="006C6741"/>
    <w:rsid w:val="006C7440"/>
    <w:rsid w:val="006D09FB"/>
    <w:rsid w:val="006D107B"/>
    <w:rsid w:val="006D10AF"/>
    <w:rsid w:val="006D2A6A"/>
    <w:rsid w:val="006D35EC"/>
    <w:rsid w:val="006D36F7"/>
    <w:rsid w:val="006D3BB5"/>
    <w:rsid w:val="006D51E9"/>
    <w:rsid w:val="006D57BE"/>
    <w:rsid w:val="006D6993"/>
    <w:rsid w:val="006D7C5A"/>
    <w:rsid w:val="006E24F2"/>
    <w:rsid w:val="006E38EB"/>
    <w:rsid w:val="006E4D9B"/>
    <w:rsid w:val="006E5934"/>
    <w:rsid w:val="006E5A0F"/>
    <w:rsid w:val="006E6480"/>
    <w:rsid w:val="006E6C6B"/>
    <w:rsid w:val="006F09F2"/>
    <w:rsid w:val="006F0A0F"/>
    <w:rsid w:val="006F0E51"/>
    <w:rsid w:val="006F1895"/>
    <w:rsid w:val="006F1B10"/>
    <w:rsid w:val="006F1E8B"/>
    <w:rsid w:val="006F1F4B"/>
    <w:rsid w:val="006F3153"/>
    <w:rsid w:val="006F3E72"/>
    <w:rsid w:val="006F3F94"/>
    <w:rsid w:val="006F4354"/>
    <w:rsid w:val="006F4648"/>
    <w:rsid w:val="006F4A26"/>
    <w:rsid w:val="006F4BCC"/>
    <w:rsid w:val="006F51C3"/>
    <w:rsid w:val="00700CB5"/>
    <w:rsid w:val="00701197"/>
    <w:rsid w:val="007011B6"/>
    <w:rsid w:val="007046F9"/>
    <w:rsid w:val="007049AA"/>
    <w:rsid w:val="00707DF9"/>
    <w:rsid w:val="007119EE"/>
    <w:rsid w:val="00711FD7"/>
    <w:rsid w:val="007125BF"/>
    <w:rsid w:val="00712D5A"/>
    <w:rsid w:val="00712E89"/>
    <w:rsid w:val="00713492"/>
    <w:rsid w:val="007134D0"/>
    <w:rsid w:val="007145D2"/>
    <w:rsid w:val="00714DE9"/>
    <w:rsid w:val="00715283"/>
    <w:rsid w:val="00715B98"/>
    <w:rsid w:val="00716AB4"/>
    <w:rsid w:val="00716C7F"/>
    <w:rsid w:val="00717233"/>
    <w:rsid w:val="0071735D"/>
    <w:rsid w:val="00717EAF"/>
    <w:rsid w:val="00721E2A"/>
    <w:rsid w:val="0072245C"/>
    <w:rsid w:val="00722CD8"/>
    <w:rsid w:val="00723026"/>
    <w:rsid w:val="00723B5B"/>
    <w:rsid w:val="00723C5E"/>
    <w:rsid w:val="007243C8"/>
    <w:rsid w:val="0072441F"/>
    <w:rsid w:val="007246AE"/>
    <w:rsid w:val="007247FA"/>
    <w:rsid w:val="00725481"/>
    <w:rsid w:val="00726D5F"/>
    <w:rsid w:val="00727D60"/>
    <w:rsid w:val="00731475"/>
    <w:rsid w:val="00731F8F"/>
    <w:rsid w:val="00732F3B"/>
    <w:rsid w:val="0073410C"/>
    <w:rsid w:val="00736CAB"/>
    <w:rsid w:val="00737038"/>
    <w:rsid w:val="007373DC"/>
    <w:rsid w:val="0073782E"/>
    <w:rsid w:val="007378F8"/>
    <w:rsid w:val="007401F3"/>
    <w:rsid w:val="007412B6"/>
    <w:rsid w:val="00741C75"/>
    <w:rsid w:val="00742640"/>
    <w:rsid w:val="00742C25"/>
    <w:rsid w:val="007438B5"/>
    <w:rsid w:val="00743F0B"/>
    <w:rsid w:val="00744169"/>
    <w:rsid w:val="00745674"/>
    <w:rsid w:val="00745B61"/>
    <w:rsid w:val="007464D5"/>
    <w:rsid w:val="0074707B"/>
    <w:rsid w:val="00750FC2"/>
    <w:rsid w:val="0075149E"/>
    <w:rsid w:val="00751FFB"/>
    <w:rsid w:val="00752091"/>
    <w:rsid w:val="00752C65"/>
    <w:rsid w:val="00753651"/>
    <w:rsid w:val="00756805"/>
    <w:rsid w:val="00757332"/>
    <w:rsid w:val="0075792C"/>
    <w:rsid w:val="00760ED6"/>
    <w:rsid w:val="00761158"/>
    <w:rsid w:val="007617DC"/>
    <w:rsid w:val="00761F7C"/>
    <w:rsid w:val="0076245B"/>
    <w:rsid w:val="007624CC"/>
    <w:rsid w:val="00762CDB"/>
    <w:rsid w:val="00762E2E"/>
    <w:rsid w:val="00763AA0"/>
    <w:rsid w:val="00764075"/>
    <w:rsid w:val="0076639B"/>
    <w:rsid w:val="00766CE8"/>
    <w:rsid w:val="007670AF"/>
    <w:rsid w:val="00767810"/>
    <w:rsid w:val="00767E24"/>
    <w:rsid w:val="00770910"/>
    <w:rsid w:val="00770FCE"/>
    <w:rsid w:val="0077189E"/>
    <w:rsid w:val="0077216B"/>
    <w:rsid w:val="00772D93"/>
    <w:rsid w:val="007741CA"/>
    <w:rsid w:val="00774800"/>
    <w:rsid w:val="00776280"/>
    <w:rsid w:val="00776D5C"/>
    <w:rsid w:val="00777005"/>
    <w:rsid w:val="00780232"/>
    <w:rsid w:val="007805F0"/>
    <w:rsid w:val="00781468"/>
    <w:rsid w:val="007814E4"/>
    <w:rsid w:val="0078221B"/>
    <w:rsid w:val="00782750"/>
    <w:rsid w:val="00782F26"/>
    <w:rsid w:val="00785501"/>
    <w:rsid w:val="00785725"/>
    <w:rsid w:val="007864A6"/>
    <w:rsid w:val="007866C7"/>
    <w:rsid w:val="00786A3D"/>
    <w:rsid w:val="00790546"/>
    <w:rsid w:val="00790D8D"/>
    <w:rsid w:val="00792E4E"/>
    <w:rsid w:val="0079310B"/>
    <w:rsid w:val="007943DA"/>
    <w:rsid w:val="007958DF"/>
    <w:rsid w:val="00796548"/>
    <w:rsid w:val="007A166B"/>
    <w:rsid w:val="007A1B30"/>
    <w:rsid w:val="007A2B48"/>
    <w:rsid w:val="007A3561"/>
    <w:rsid w:val="007A39A2"/>
    <w:rsid w:val="007A3C77"/>
    <w:rsid w:val="007A4209"/>
    <w:rsid w:val="007A56E1"/>
    <w:rsid w:val="007A5BFE"/>
    <w:rsid w:val="007A6D47"/>
    <w:rsid w:val="007A76A0"/>
    <w:rsid w:val="007A7E58"/>
    <w:rsid w:val="007B0FED"/>
    <w:rsid w:val="007B2BD6"/>
    <w:rsid w:val="007B446B"/>
    <w:rsid w:val="007B51D5"/>
    <w:rsid w:val="007B64AB"/>
    <w:rsid w:val="007B671B"/>
    <w:rsid w:val="007C171A"/>
    <w:rsid w:val="007C24C3"/>
    <w:rsid w:val="007C587B"/>
    <w:rsid w:val="007C5B5F"/>
    <w:rsid w:val="007C6FEA"/>
    <w:rsid w:val="007C7951"/>
    <w:rsid w:val="007C7C1E"/>
    <w:rsid w:val="007D0F03"/>
    <w:rsid w:val="007D14B2"/>
    <w:rsid w:val="007D1B1B"/>
    <w:rsid w:val="007D2107"/>
    <w:rsid w:val="007D211A"/>
    <w:rsid w:val="007D2717"/>
    <w:rsid w:val="007D2D47"/>
    <w:rsid w:val="007D2EEC"/>
    <w:rsid w:val="007D3A62"/>
    <w:rsid w:val="007D3F02"/>
    <w:rsid w:val="007D434A"/>
    <w:rsid w:val="007D4586"/>
    <w:rsid w:val="007D4847"/>
    <w:rsid w:val="007D4BFD"/>
    <w:rsid w:val="007D5A67"/>
    <w:rsid w:val="007D74F1"/>
    <w:rsid w:val="007D7DDC"/>
    <w:rsid w:val="007E0108"/>
    <w:rsid w:val="007E2782"/>
    <w:rsid w:val="007E3172"/>
    <w:rsid w:val="007E37F6"/>
    <w:rsid w:val="007E3DE6"/>
    <w:rsid w:val="007E4DAF"/>
    <w:rsid w:val="007E5B22"/>
    <w:rsid w:val="007E617F"/>
    <w:rsid w:val="007E6481"/>
    <w:rsid w:val="007E64ED"/>
    <w:rsid w:val="007E6F5C"/>
    <w:rsid w:val="007E773F"/>
    <w:rsid w:val="007E7C72"/>
    <w:rsid w:val="007F0127"/>
    <w:rsid w:val="007F0E57"/>
    <w:rsid w:val="007F1B85"/>
    <w:rsid w:val="007F1F38"/>
    <w:rsid w:val="007F2014"/>
    <w:rsid w:val="007F2776"/>
    <w:rsid w:val="007F46D9"/>
    <w:rsid w:val="007F4F6B"/>
    <w:rsid w:val="007F4F9F"/>
    <w:rsid w:val="007F5579"/>
    <w:rsid w:val="007F685E"/>
    <w:rsid w:val="007F6C8D"/>
    <w:rsid w:val="007F6CDC"/>
    <w:rsid w:val="007F6EF5"/>
    <w:rsid w:val="007F76F2"/>
    <w:rsid w:val="007F7917"/>
    <w:rsid w:val="00801C46"/>
    <w:rsid w:val="00801FD0"/>
    <w:rsid w:val="0080287F"/>
    <w:rsid w:val="00803387"/>
    <w:rsid w:val="00803CF1"/>
    <w:rsid w:val="008042D0"/>
    <w:rsid w:val="008043DD"/>
    <w:rsid w:val="0080492E"/>
    <w:rsid w:val="00804A62"/>
    <w:rsid w:val="00804ADE"/>
    <w:rsid w:val="00804F5E"/>
    <w:rsid w:val="00805279"/>
    <w:rsid w:val="00805930"/>
    <w:rsid w:val="00805985"/>
    <w:rsid w:val="00806998"/>
    <w:rsid w:val="00807284"/>
    <w:rsid w:val="00807D29"/>
    <w:rsid w:val="008106EF"/>
    <w:rsid w:val="008106F6"/>
    <w:rsid w:val="00810CCB"/>
    <w:rsid w:val="00812A82"/>
    <w:rsid w:val="00813EBF"/>
    <w:rsid w:val="00814327"/>
    <w:rsid w:val="00814FB0"/>
    <w:rsid w:val="00815778"/>
    <w:rsid w:val="0081623D"/>
    <w:rsid w:val="008169D8"/>
    <w:rsid w:val="00817543"/>
    <w:rsid w:val="00817A07"/>
    <w:rsid w:val="00817F1B"/>
    <w:rsid w:val="00821287"/>
    <w:rsid w:val="00821A43"/>
    <w:rsid w:val="00822004"/>
    <w:rsid w:val="00824377"/>
    <w:rsid w:val="00824B8B"/>
    <w:rsid w:val="0082550C"/>
    <w:rsid w:val="00825FEC"/>
    <w:rsid w:val="00826924"/>
    <w:rsid w:val="00827604"/>
    <w:rsid w:val="00830A50"/>
    <w:rsid w:val="00830CB0"/>
    <w:rsid w:val="008319BF"/>
    <w:rsid w:val="00831F2A"/>
    <w:rsid w:val="0083251A"/>
    <w:rsid w:val="008325B6"/>
    <w:rsid w:val="008328BE"/>
    <w:rsid w:val="00832E2C"/>
    <w:rsid w:val="0083361C"/>
    <w:rsid w:val="00834752"/>
    <w:rsid w:val="0083576F"/>
    <w:rsid w:val="0083599B"/>
    <w:rsid w:val="00836F25"/>
    <w:rsid w:val="00837DA0"/>
    <w:rsid w:val="008410C2"/>
    <w:rsid w:val="008423F4"/>
    <w:rsid w:val="008432A0"/>
    <w:rsid w:val="00845761"/>
    <w:rsid w:val="008463D2"/>
    <w:rsid w:val="00846DE3"/>
    <w:rsid w:val="0084742F"/>
    <w:rsid w:val="00847C8D"/>
    <w:rsid w:val="00850B8B"/>
    <w:rsid w:val="00850D81"/>
    <w:rsid w:val="008519DC"/>
    <w:rsid w:val="00852804"/>
    <w:rsid w:val="00853B1A"/>
    <w:rsid w:val="008545BB"/>
    <w:rsid w:val="00854C87"/>
    <w:rsid w:val="0085604C"/>
    <w:rsid w:val="0085634D"/>
    <w:rsid w:val="008573DF"/>
    <w:rsid w:val="00857835"/>
    <w:rsid w:val="00857B24"/>
    <w:rsid w:val="008617CE"/>
    <w:rsid w:val="00862634"/>
    <w:rsid w:val="00862FC9"/>
    <w:rsid w:val="008630FD"/>
    <w:rsid w:val="0086375A"/>
    <w:rsid w:val="00863E4E"/>
    <w:rsid w:val="00864ABC"/>
    <w:rsid w:val="0086534B"/>
    <w:rsid w:val="00865BF6"/>
    <w:rsid w:val="00865EB8"/>
    <w:rsid w:val="00867BA7"/>
    <w:rsid w:val="00867F34"/>
    <w:rsid w:val="008703DB"/>
    <w:rsid w:val="00870431"/>
    <w:rsid w:val="00871585"/>
    <w:rsid w:val="00871D15"/>
    <w:rsid w:val="008721C2"/>
    <w:rsid w:val="008728D1"/>
    <w:rsid w:val="00872BC1"/>
    <w:rsid w:val="008734E3"/>
    <w:rsid w:val="00874403"/>
    <w:rsid w:val="00874B29"/>
    <w:rsid w:val="00875623"/>
    <w:rsid w:val="008774FA"/>
    <w:rsid w:val="00877FC9"/>
    <w:rsid w:val="00881AFC"/>
    <w:rsid w:val="00881F76"/>
    <w:rsid w:val="00882D97"/>
    <w:rsid w:val="008838A2"/>
    <w:rsid w:val="008847A5"/>
    <w:rsid w:val="00884E65"/>
    <w:rsid w:val="00885042"/>
    <w:rsid w:val="00885C9B"/>
    <w:rsid w:val="00886638"/>
    <w:rsid w:val="00886CCA"/>
    <w:rsid w:val="008870E3"/>
    <w:rsid w:val="008875F6"/>
    <w:rsid w:val="0089069B"/>
    <w:rsid w:val="00891068"/>
    <w:rsid w:val="00891679"/>
    <w:rsid w:val="00891C29"/>
    <w:rsid w:val="00892095"/>
    <w:rsid w:val="00892C8E"/>
    <w:rsid w:val="008932E8"/>
    <w:rsid w:val="00893734"/>
    <w:rsid w:val="0089655E"/>
    <w:rsid w:val="008979AD"/>
    <w:rsid w:val="008A2D3E"/>
    <w:rsid w:val="008A348D"/>
    <w:rsid w:val="008A40E2"/>
    <w:rsid w:val="008A430A"/>
    <w:rsid w:val="008A55E4"/>
    <w:rsid w:val="008A5FCB"/>
    <w:rsid w:val="008A6473"/>
    <w:rsid w:val="008A6EB3"/>
    <w:rsid w:val="008A738B"/>
    <w:rsid w:val="008B060D"/>
    <w:rsid w:val="008B0C2E"/>
    <w:rsid w:val="008B1787"/>
    <w:rsid w:val="008B191A"/>
    <w:rsid w:val="008B2D74"/>
    <w:rsid w:val="008B3E8E"/>
    <w:rsid w:val="008B3F86"/>
    <w:rsid w:val="008B4325"/>
    <w:rsid w:val="008B4AD7"/>
    <w:rsid w:val="008B639A"/>
    <w:rsid w:val="008B73B9"/>
    <w:rsid w:val="008C0741"/>
    <w:rsid w:val="008C0CAC"/>
    <w:rsid w:val="008C1677"/>
    <w:rsid w:val="008C16EC"/>
    <w:rsid w:val="008C1F34"/>
    <w:rsid w:val="008C21CA"/>
    <w:rsid w:val="008C265C"/>
    <w:rsid w:val="008C2EB0"/>
    <w:rsid w:val="008C2FC8"/>
    <w:rsid w:val="008C3491"/>
    <w:rsid w:val="008C3FE6"/>
    <w:rsid w:val="008C4CC5"/>
    <w:rsid w:val="008C4D63"/>
    <w:rsid w:val="008C5175"/>
    <w:rsid w:val="008C62B5"/>
    <w:rsid w:val="008C63AB"/>
    <w:rsid w:val="008C6DB3"/>
    <w:rsid w:val="008C6F3B"/>
    <w:rsid w:val="008C7213"/>
    <w:rsid w:val="008C7CB1"/>
    <w:rsid w:val="008C7E40"/>
    <w:rsid w:val="008D09D6"/>
    <w:rsid w:val="008D0FAE"/>
    <w:rsid w:val="008D1693"/>
    <w:rsid w:val="008D1A16"/>
    <w:rsid w:val="008D3F26"/>
    <w:rsid w:val="008D3FB9"/>
    <w:rsid w:val="008D4591"/>
    <w:rsid w:val="008D48BA"/>
    <w:rsid w:val="008D4A74"/>
    <w:rsid w:val="008D4B9E"/>
    <w:rsid w:val="008D561C"/>
    <w:rsid w:val="008D5F7F"/>
    <w:rsid w:val="008D7168"/>
    <w:rsid w:val="008D7A88"/>
    <w:rsid w:val="008E0D68"/>
    <w:rsid w:val="008E11F4"/>
    <w:rsid w:val="008E2EB5"/>
    <w:rsid w:val="008E3C2B"/>
    <w:rsid w:val="008E410E"/>
    <w:rsid w:val="008E5610"/>
    <w:rsid w:val="008E6853"/>
    <w:rsid w:val="008E6A31"/>
    <w:rsid w:val="008F02BA"/>
    <w:rsid w:val="008F037D"/>
    <w:rsid w:val="008F1990"/>
    <w:rsid w:val="008F2CB4"/>
    <w:rsid w:val="008F36D1"/>
    <w:rsid w:val="008F4D1B"/>
    <w:rsid w:val="008F4F3E"/>
    <w:rsid w:val="008F52C4"/>
    <w:rsid w:val="008F5530"/>
    <w:rsid w:val="008F566C"/>
    <w:rsid w:val="008F5730"/>
    <w:rsid w:val="008F60B4"/>
    <w:rsid w:val="008F644B"/>
    <w:rsid w:val="008F6CBA"/>
    <w:rsid w:val="008F6CD7"/>
    <w:rsid w:val="008F7048"/>
    <w:rsid w:val="008F71D2"/>
    <w:rsid w:val="008F725A"/>
    <w:rsid w:val="00900556"/>
    <w:rsid w:val="00900C26"/>
    <w:rsid w:val="00901AEF"/>
    <w:rsid w:val="00902B95"/>
    <w:rsid w:val="00902CEB"/>
    <w:rsid w:val="00903068"/>
    <w:rsid w:val="00904753"/>
    <w:rsid w:val="009055D4"/>
    <w:rsid w:val="00907A69"/>
    <w:rsid w:val="00907ED3"/>
    <w:rsid w:val="00907F7D"/>
    <w:rsid w:val="009109D6"/>
    <w:rsid w:val="009114F1"/>
    <w:rsid w:val="009125BA"/>
    <w:rsid w:val="00912E15"/>
    <w:rsid w:val="00913499"/>
    <w:rsid w:val="009154D2"/>
    <w:rsid w:val="00915AF1"/>
    <w:rsid w:val="0091621D"/>
    <w:rsid w:val="00916A0E"/>
    <w:rsid w:val="00916AEB"/>
    <w:rsid w:val="00916CB2"/>
    <w:rsid w:val="00916F98"/>
    <w:rsid w:val="00917B39"/>
    <w:rsid w:val="00917DE4"/>
    <w:rsid w:val="009208AF"/>
    <w:rsid w:val="00920991"/>
    <w:rsid w:val="00920A1D"/>
    <w:rsid w:val="009231D2"/>
    <w:rsid w:val="0092388D"/>
    <w:rsid w:val="00923CAB"/>
    <w:rsid w:val="00923CBB"/>
    <w:rsid w:val="0092517A"/>
    <w:rsid w:val="00925584"/>
    <w:rsid w:val="00925C18"/>
    <w:rsid w:val="009268ED"/>
    <w:rsid w:val="00926A2A"/>
    <w:rsid w:val="0092782C"/>
    <w:rsid w:val="00930419"/>
    <w:rsid w:val="00931A0B"/>
    <w:rsid w:val="00932536"/>
    <w:rsid w:val="00932AB6"/>
    <w:rsid w:val="0093509E"/>
    <w:rsid w:val="009379BA"/>
    <w:rsid w:val="00937A9F"/>
    <w:rsid w:val="00940B66"/>
    <w:rsid w:val="0094142F"/>
    <w:rsid w:val="00942117"/>
    <w:rsid w:val="00942F6B"/>
    <w:rsid w:val="009443BA"/>
    <w:rsid w:val="00944A9D"/>
    <w:rsid w:val="00945769"/>
    <w:rsid w:val="00945A0A"/>
    <w:rsid w:val="00946403"/>
    <w:rsid w:val="009470C2"/>
    <w:rsid w:val="009470C9"/>
    <w:rsid w:val="0095029C"/>
    <w:rsid w:val="00950B3C"/>
    <w:rsid w:val="0095104E"/>
    <w:rsid w:val="009515E0"/>
    <w:rsid w:val="00951751"/>
    <w:rsid w:val="00951F8F"/>
    <w:rsid w:val="009523D2"/>
    <w:rsid w:val="00952FC4"/>
    <w:rsid w:val="00955BCC"/>
    <w:rsid w:val="009577A1"/>
    <w:rsid w:val="00957CB4"/>
    <w:rsid w:val="009601CF"/>
    <w:rsid w:val="00960B06"/>
    <w:rsid w:val="009619F0"/>
    <w:rsid w:val="00962404"/>
    <w:rsid w:val="00962865"/>
    <w:rsid w:val="00964097"/>
    <w:rsid w:val="0096431D"/>
    <w:rsid w:val="009644E7"/>
    <w:rsid w:val="009645C4"/>
    <w:rsid w:val="00967568"/>
    <w:rsid w:val="00970C6E"/>
    <w:rsid w:val="00970EF7"/>
    <w:rsid w:val="00971577"/>
    <w:rsid w:val="00972E67"/>
    <w:rsid w:val="009736A4"/>
    <w:rsid w:val="0097590E"/>
    <w:rsid w:val="00975AC8"/>
    <w:rsid w:val="00976FBF"/>
    <w:rsid w:val="00980C35"/>
    <w:rsid w:val="009818FA"/>
    <w:rsid w:val="00981E67"/>
    <w:rsid w:val="00982A6F"/>
    <w:rsid w:val="00982AA9"/>
    <w:rsid w:val="00983232"/>
    <w:rsid w:val="00983AAF"/>
    <w:rsid w:val="00984F41"/>
    <w:rsid w:val="00985ADA"/>
    <w:rsid w:val="009866C5"/>
    <w:rsid w:val="009876CE"/>
    <w:rsid w:val="009903F6"/>
    <w:rsid w:val="00992FB9"/>
    <w:rsid w:val="00993BEF"/>
    <w:rsid w:val="00994763"/>
    <w:rsid w:val="009A092A"/>
    <w:rsid w:val="009A1E1C"/>
    <w:rsid w:val="009A40C7"/>
    <w:rsid w:val="009A51D6"/>
    <w:rsid w:val="009A5FB7"/>
    <w:rsid w:val="009A6024"/>
    <w:rsid w:val="009A72D2"/>
    <w:rsid w:val="009A77F7"/>
    <w:rsid w:val="009B03D6"/>
    <w:rsid w:val="009B1152"/>
    <w:rsid w:val="009B1679"/>
    <w:rsid w:val="009B1F8E"/>
    <w:rsid w:val="009B2162"/>
    <w:rsid w:val="009B3A77"/>
    <w:rsid w:val="009B3F47"/>
    <w:rsid w:val="009B4BAC"/>
    <w:rsid w:val="009B502D"/>
    <w:rsid w:val="009B51E7"/>
    <w:rsid w:val="009B55E1"/>
    <w:rsid w:val="009B5E9A"/>
    <w:rsid w:val="009B61B5"/>
    <w:rsid w:val="009B63BE"/>
    <w:rsid w:val="009B677B"/>
    <w:rsid w:val="009B7822"/>
    <w:rsid w:val="009C0E16"/>
    <w:rsid w:val="009C202D"/>
    <w:rsid w:val="009C3363"/>
    <w:rsid w:val="009C3DC5"/>
    <w:rsid w:val="009C4AE5"/>
    <w:rsid w:val="009C5242"/>
    <w:rsid w:val="009C57C3"/>
    <w:rsid w:val="009C5A64"/>
    <w:rsid w:val="009C67B1"/>
    <w:rsid w:val="009C6AC2"/>
    <w:rsid w:val="009C6E7C"/>
    <w:rsid w:val="009D22B6"/>
    <w:rsid w:val="009D22C3"/>
    <w:rsid w:val="009D2498"/>
    <w:rsid w:val="009D26F5"/>
    <w:rsid w:val="009D3026"/>
    <w:rsid w:val="009D3399"/>
    <w:rsid w:val="009D5332"/>
    <w:rsid w:val="009D5385"/>
    <w:rsid w:val="009D6700"/>
    <w:rsid w:val="009D70D1"/>
    <w:rsid w:val="009E02C6"/>
    <w:rsid w:val="009E1C2E"/>
    <w:rsid w:val="009E2271"/>
    <w:rsid w:val="009E34D0"/>
    <w:rsid w:val="009E366F"/>
    <w:rsid w:val="009E68AB"/>
    <w:rsid w:val="009E73B8"/>
    <w:rsid w:val="009E76FD"/>
    <w:rsid w:val="009E7839"/>
    <w:rsid w:val="009F1358"/>
    <w:rsid w:val="009F14F4"/>
    <w:rsid w:val="009F16E7"/>
    <w:rsid w:val="009F1E9C"/>
    <w:rsid w:val="009F1FD2"/>
    <w:rsid w:val="009F295D"/>
    <w:rsid w:val="009F299D"/>
    <w:rsid w:val="009F3823"/>
    <w:rsid w:val="009F3A79"/>
    <w:rsid w:val="009F4EA0"/>
    <w:rsid w:val="009F61D5"/>
    <w:rsid w:val="009F6F95"/>
    <w:rsid w:val="009F7135"/>
    <w:rsid w:val="009F7882"/>
    <w:rsid w:val="009F7DE7"/>
    <w:rsid w:val="009F7FAF"/>
    <w:rsid w:val="00A000E9"/>
    <w:rsid w:val="00A00CCB"/>
    <w:rsid w:val="00A00D33"/>
    <w:rsid w:val="00A01840"/>
    <w:rsid w:val="00A0246F"/>
    <w:rsid w:val="00A03C4B"/>
    <w:rsid w:val="00A053B0"/>
    <w:rsid w:val="00A064BE"/>
    <w:rsid w:val="00A074EE"/>
    <w:rsid w:val="00A10362"/>
    <w:rsid w:val="00A111BA"/>
    <w:rsid w:val="00A11381"/>
    <w:rsid w:val="00A1275E"/>
    <w:rsid w:val="00A134F8"/>
    <w:rsid w:val="00A146A2"/>
    <w:rsid w:val="00A147A5"/>
    <w:rsid w:val="00A171F7"/>
    <w:rsid w:val="00A17DD7"/>
    <w:rsid w:val="00A20A37"/>
    <w:rsid w:val="00A20A3A"/>
    <w:rsid w:val="00A210FA"/>
    <w:rsid w:val="00A224AC"/>
    <w:rsid w:val="00A2296C"/>
    <w:rsid w:val="00A2318D"/>
    <w:rsid w:val="00A23369"/>
    <w:rsid w:val="00A23B49"/>
    <w:rsid w:val="00A2441B"/>
    <w:rsid w:val="00A24458"/>
    <w:rsid w:val="00A24BC7"/>
    <w:rsid w:val="00A25E15"/>
    <w:rsid w:val="00A26FC1"/>
    <w:rsid w:val="00A3036A"/>
    <w:rsid w:val="00A31A01"/>
    <w:rsid w:val="00A31B43"/>
    <w:rsid w:val="00A33384"/>
    <w:rsid w:val="00A35451"/>
    <w:rsid w:val="00A35959"/>
    <w:rsid w:val="00A37400"/>
    <w:rsid w:val="00A4030C"/>
    <w:rsid w:val="00A41371"/>
    <w:rsid w:val="00A41375"/>
    <w:rsid w:val="00A42F94"/>
    <w:rsid w:val="00A4411D"/>
    <w:rsid w:val="00A44DCA"/>
    <w:rsid w:val="00A452FC"/>
    <w:rsid w:val="00A46145"/>
    <w:rsid w:val="00A4661D"/>
    <w:rsid w:val="00A46791"/>
    <w:rsid w:val="00A4700D"/>
    <w:rsid w:val="00A501FB"/>
    <w:rsid w:val="00A50872"/>
    <w:rsid w:val="00A50B55"/>
    <w:rsid w:val="00A50C95"/>
    <w:rsid w:val="00A50E39"/>
    <w:rsid w:val="00A525A0"/>
    <w:rsid w:val="00A526FF"/>
    <w:rsid w:val="00A55505"/>
    <w:rsid w:val="00A566E5"/>
    <w:rsid w:val="00A577D5"/>
    <w:rsid w:val="00A61003"/>
    <w:rsid w:val="00A62625"/>
    <w:rsid w:val="00A62D2D"/>
    <w:rsid w:val="00A65EC2"/>
    <w:rsid w:val="00A66124"/>
    <w:rsid w:val="00A6637E"/>
    <w:rsid w:val="00A66E4F"/>
    <w:rsid w:val="00A704FD"/>
    <w:rsid w:val="00A70C14"/>
    <w:rsid w:val="00A70D84"/>
    <w:rsid w:val="00A70FA6"/>
    <w:rsid w:val="00A716BF"/>
    <w:rsid w:val="00A71CC7"/>
    <w:rsid w:val="00A71D05"/>
    <w:rsid w:val="00A72E2A"/>
    <w:rsid w:val="00A72F25"/>
    <w:rsid w:val="00A7382F"/>
    <w:rsid w:val="00A73C47"/>
    <w:rsid w:val="00A74D9B"/>
    <w:rsid w:val="00A74E04"/>
    <w:rsid w:val="00A75793"/>
    <w:rsid w:val="00A75C9E"/>
    <w:rsid w:val="00A76585"/>
    <w:rsid w:val="00A77A00"/>
    <w:rsid w:val="00A80FDF"/>
    <w:rsid w:val="00A82E7E"/>
    <w:rsid w:val="00A831BD"/>
    <w:rsid w:val="00A838A5"/>
    <w:rsid w:val="00A84362"/>
    <w:rsid w:val="00A844C1"/>
    <w:rsid w:val="00A84DA2"/>
    <w:rsid w:val="00A85979"/>
    <w:rsid w:val="00A867BF"/>
    <w:rsid w:val="00A86EB4"/>
    <w:rsid w:val="00A86FD5"/>
    <w:rsid w:val="00A87C21"/>
    <w:rsid w:val="00A87E21"/>
    <w:rsid w:val="00A91D7A"/>
    <w:rsid w:val="00A91F7D"/>
    <w:rsid w:val="00A921EE"/>
    <w:rsid w:val="00A92CE3"/>
    <w:rsid w:val="00A9486B"/>
    <w:rsid w:val="00A94900"/>
    <w:rsid w:val="00A94ECD"/>
    <w:rsid w:val="00A953E9"/>
    <w:rsid w:val="00A96B82"/>
    <w:rsid w:val="00A96CFB"/>
    <w:rsid w:val="00AA12EC"/>
    <w:rsid w:val="00AA25B9"/>
    <w:rsid w:val="00AA3B3C"/>
    <w:rsid w:val="00AA6478"/>
    <w:rsid w:val="00AA64CC"/>
    <w:rsid w:val="00AA72CA"/>
    <w:rsid w:val="00AA76E7"/>
    <w:rsid w:val="00AB035F"/>
    <w:rsid w:val="00AB1075"/>
    <w:rsid w:val="00AB19A2"/>
    <w:rsid w:val="00AB1D88"/>
    <w:rsid w:val="00AB2D79"/>
    <w:rsid w:val="00AB37A3"/>
    <w:rsid w:val="00AB3C16"/>
    <w:rsid w:val="00AB4FB4"/>
    <w:rsid w:val="00AB5102"/>
    <w:rsid w:val="00AB52F4"/>
    <w:rsid w:val="00AB5710"/>
    <w:rsid w:val="00AB5C22"/>
    <w:rsid w:val="00AB6372"/>
    <w:rsid w:val="00AB64E3"/>
    <w:rsid w:val="00AB74A4"/>
    <w:rsid w:val="00AB7D07"/>
    <w:rsid w:val="00AB7D5E"/>
    <w:rsid w:val="00AC043D"/>
    <w:rsid w:val="00AC26DB"/>
    <w:rsid w:val="00AC327B"/>
    <w:rsid w:val="00AC4086"/>
    <w:rsid w:val="00AC4409"/>
    <w:rsid w:val="00AC5010"/>
    <w:rsid w:val="00AC61B9"/>
    <w:rsid w:val="00AD0890"/>
    <w:rsid w:val="00AD08E3"/>
    <w:rsid w:val="00AD2AB7"/>
    <w:rsid w:val="00AD3228"/>
    <w:rsid w:val="00AD63DE"/>
    <w:rsid w:val="00AD76A8"/>
    <w:rsid w:val="00AE051F"/>
    <w:rsid w:val="00AE06CD"/>
    <w:rsid w:val="00AE10BF"/>
    <w:rsid w:val="00AE21FD"/>
    <w:rsid w:val="00AE29F2"/>
    <w:rsid w:val="00AE5105"/>
    <w:rsid w:val="00AE5182"/>
    <w:rsid w:val="00AE596C"/>
    <w:rsid w:val="00AE5BAF"/>
    <w:rsid w:val="00AE5F0B"/>
    <w:rsid w:val="00AE68FB"/>
    <w:rsid w:val="00AE6A1B"/>
    <w:rsid w:val="00AF1E1E"/>
    <w:rsid w:val="00AF2025"/>
    <w:rsid w:val="00AF26F0"/>
    <w:rsid w:val="00AF3109"/>
    <w:rsid w:val="00AF3386"/>
    <w:rsid w:val="00AF39CC"/>
    <w:rsid w:val="00AF52BD"/>
    <w:rsid w:val="00AF5C6B"/>
    <w:rsid w:val="00AF63D5"/>
    <w:rsid w:val="00AF6486"/>
    <w:rsid w:val="00AF7444"/>
    <w:rsid w:val="00AF7FA5"/>
    <w:rsid w:val="00B0015E"/>
    <w:rsid w:val="00B00C1F"/>
    <w:rsid w:val="00B015F8"/>
    <w:rsid w:val="00B01877"/>
    <w:rsid w:val="00B01E62"/>
    <w:rsid w:val="00B05FF8"/>
    <w:rsid w:val="00B104BD"/>
    <w:rsid w:val="00B1196E"/>
    <w:rsid w:val="00B13319"/>
    <w:rsid w:val="00B13562"/>
    <w:rsid w:val="00B13C83"/>
    <w:rsid w:val="00B14782"/>
    <w:rsid w:val="00B1510E"/>
    <w:rsid w:val="00B15115"/>
    <w:rsid w:val="00B153EA"/>
    <w:rsid w:val="00B154DD"/>
    <w:rsid w:val="00B15DF7"/>
    <w:rsid w:val="00B1632B"/>
    <w:rsid w:val="00B1661C"/>
    <w:rsid w:val="00B16900"/>
    <w:rsid w:val="00B16FDD"/>
    <w:rsid w:val="00B178EC"/>
    <w:rsid w:val="00B20BC9"/>
    <w:rsid w:val="00B21288"/>
    <w:rsid w:val="00B21D20"/>
    <w:rsid w:val="00B22017"/>
    <w:rsid w:val="00B22807"/>
    <w:rsid w:val="00B22A61"/>
    <w:rsid w:val="00B22E3F"/>
    <w:rsid w:val="00B23266"/>
    <w:rsid w:val="00B234FC"/>
    <w:rsid w:val="00B248E6"/>
    <w:rsid w:val="00B25346"/>
    <w:rsid w:val="00B2573E"/>
    <w:rsid w:val="00B2606C"/>
    <w:rsid w:val="00B27ACD"/>
    <w:rsid w:val="00B27AF0"/>
    <w:rsid w:val="00B27FD8"/>
    <w:rsid w:val="00B3080F"/>
    <w:rsid w:val="00B30A99"/>
    <w:rsid w:val="00B31122"/>
    <w:rsid w:val="00B32778"/>
    <w:rsid w:val="00B32CF3"/>
    <w:rsid w:val="00B331C8"/>
    <w:rsid w:val="00B33768"/>
    <w:rsid w:val="00B33EB7"/>
    <w:rsid w:val="00B3451C"/>
    <w:rsid w:val="00B36815"/>
    <w:rsid w:val="00B36BCB"/>
    <w:rsid w:val="00B379FD"/>
    <w:rsid w:val="00B4262B"/>
    <w:rsid w:val="00B42DFB"/>
    <w:rsid w:val="00B43965"/>
    <w:rsid w:val="00B440DA"/>
    <w:rsid w:val="00B4632E"/>
    <w:rsid w:val="00B50087"/>
    <w:rsid w:val="00B5012E"/>
    <w:rsid w:val="00B5133B"/>
    <w:rsid w:val="00B52053"/>
    <w:rsid w:val="00B54846"/>
    <w:rsid w:val="00B5537A"/>
    <w:rsid w:val="00B5563A"/>
    <w:rsid w:val="00B567FD"/>
    <w:rsid w:val="00B579DE"/>
    <w:rsid w:val="00B606FD"/>
    <w:rsid w:val="00B6312F"/>
    <w:rsid w:val="00B6443B"/>
    <w:rsid w:val="00B66D2D"/>
    <w:rsid w:val="00B67960"/>
    <w:rsid w:val="00B67FD3"/>
    <w:rsid w:val="00B702BA"/>
    <w:rsid w:val="00B735E8"/>
    <w:rsid w:val="00B738E0"/>
    <w:rsid w:val="00B73E78"/>
    <w:rsid w:val="00B74292"/>
    <w:rsid w:val="00B7500E"/>
    <w:rsid w:val="00B76BF5"/>
    <w:rsid w:val="00B76E7D"/>
    <w:rsid w:val="00B77262"/>
    <w:rsid w:val="00B77B9A"/>
    <w:rsid w:val="00B80776"/>
    <w:rsid w:val="00B80E09"/>
    <w:rsid w:val="00B81F32"/>
    <w:rsid w:val="00B8218E"/>
    <w:rsid w:val="00B8249D"/>
    <w:rsid w:val="00B828A8"/>
    <w:rsid w:val="00B82A6E"/>
    <w:rsid w:val="00B8430B"/>
    <w:rsid w:val="00B85299"/>
    <w:rsid w:val="00B85D3B"/>
    <w:rsid w:val="00B86833"/>
    <w:rsid w:val="00B8775D"/>
    <w:rsid w:val="00B87A17"/>
    <w:rsid w:val="00B9003D"/>
    <w:rsid w:val="00B905CA"/>
    <w:rsid w:val="00B923FC"/>
    <w:rsid w:val="00B928BB"/>
    <w:rsid w:val="00B929EB"/>
    <w:rsid w:val="00B92EB3"/>
    <w:rsid w:val="00B96154"/>
    <w:rsid w:val="00B96C4E"/>
    <w:rsid w:val="00B97A6D"/>
    <w:rsid w:val="00BA07EC"/>
    <w:rsid w:val="00BA2961"/>
    <w:rsid w:val="00BA2A36"/>
    <w:rsid w:val="00BA3D44"/>
    <w:rsid w:val="00BA4D25"/>
    <w:rsid w:val="00BA54EC"/>
    <w:rsid w:val="00BA7139"/>
    <w:rsid w:val="00BB0692"/>
    <w:rsid w:val="00BB0F41"/>
    <w:rsid w:val="00BB10B1"/>
    <w:rsid w:val="00BB11FB"/>
    <w:rsid w:val="00BB18EE"/>
    <w:rsid w:val="00BB1C41"/>
    <w:rsid w:val="00BB1E61"/>
    <w:rsid w:val="00BB2634"/>
    <w:rsid w:val="00BB29D9"/>
    <w:rsid w:val="00BB2D37"/>
    <w:rsid w:val="00BB31CB"/>
    <w:rsid w:val="00BB4260"/>
    <w:rsid w:val="00BB43A1"/>
    <w:rsid w:val="00BB4B74"/>
    <w:rsid w:val="00BB6DED"/>
    <w:rsid w:val="00BB6F93"/>
    <w:rsid w:val="00BB76F5"/>
    <w:rsid w:val="00BC32E2"/>
    <w:rsid w:val="00BC5689"/>
    <w:rsid w:val="00BC6304"/>
    <w:rsid w:val="00BC7597"/>
    <w:rsid w:val="00BD0BC2"/>
    <w:rsid w:val="00BD0DB7"/>
    <w:rsid w:val="00BD1D51"/>
    <w:rsid w:val="00BD20E9"/>
    <w:rsid w:val="00BD33FC"/>
    <w:rsid w:val="00BD477F"/>
    <w:rsid w:val="00BD4C21"/>
    <w:rsid w:val="00BD4CA3"/>
    <w:rsid w:val="00BD4E0C"/>
    <w:rsid w:val="00BD62BD"/>
    <w:rsid w:val="00BD6C6A"/>
    <w:rsid w:val="00BD7B83"/>
    <w:rsid w:val="00BE1DE8"/>
    <w:rsid w:val="00BE3A93"/>
    <w:rsid w:val="00BE3B20"/>
    <w:rsid w:val="00BE50C6"/>
    <w:rsid w:val="00BE5C9B"/>
    <w:rsid w:val="00BE6CB4"/>
    <w:rsid w:val="00BE75E0"/>
    <w:rsid w:val="00BF05E9"/>
    <w:rsid w:val="00BF1CB7"/>
    <w:rsid w:val="00BF200A"/>
    <w:rsid w:val="00BF276B"/>
    <w:rsid w:val="00BF497F"/>
    <w:rsid w:val="00BF5143"/>
    <w:rsid w:val="00BF6ECC"/>
    <w:rsid w:val="00BF7860"/>
    <w:rsid w:val="00BF78B5"/>
    <w:rsid w:val="00C00BA4"/>
    <w:rsid w:val="00C010FF"/>
    <w:rsid w:val="00C01794"/>
    <w:rsid w:val="00C027EB"/>
    <w:rsid w:val="00C0316D"/>
    <w:rsid w:val="00C03B47"/>
    <w:rsid w:val="00C0475F"/>
    <w:rsid w:val="00C05952"/>
    <w:rsid w:val="00C05EAC"/>
    <w:rsid w:val="00C07306"/>
    <w:rsid w:val="00C11991"/>
    <w:rsid w:val="00C12158"/>
    <w:rsid w:val="00C1271D"/>
    <w:rsid w:val="00C12858"/>
    <w:rsid w:val="00C13ADA"/>
    <w:rsid w:val="00C13C43"/>
    <w:rsid w:val="00C1433A"/>
    <w:rsid w:val="00C15E72"/>
    <w:rsid w:val="00C16294"/>
    <w:rsid w:val="00C16611"/>
    <w:rsid w:val="00C16E84"/>
    <w:rsid w:val="00C20BAA"/>
    <w:rsid w:val="00C2110C"/>
    <w:rsid w:val="00C216FD"/>
    <w:rsid w:val="00C21E3F"/>
    <w:rsid w:val="00C22B78"/>
    <w:rsid w:val="00C23840"/>
    <w:rsid w:val="00C23873"/>
    <w:rsid w:val="00C23A94"/>
    <w:rsid w:val="00C24409"/>
    <w:rsid w:val="00C24AD8"/>
    <w:rsid w:val="00C25261"/>
    <w:rsid w:val="00C25527"/>
    <w:rsid w:val="00C25BB4"/>
    <w:rsid w:val="00C3024B"/>
    <w:rsid w:val="00C3106C"/>
    <w:rsid w:val="00C318DD"/>
    <w:rsid w:val="00C32C56"/>
    <w:rsid w:val="00C33F82"/>
    <w:rsid w:val="00C33F84"/>
    <w:rsid w:val="00C33F9B"/>
    <w:rsid w:val="00C3596C"/>
    <w:rsid w:val="00C35F5A"/>
    <w:rsid w:val="00C37AD3"/>
    <w:rsid w:val="00C40172"/>
    <w:rsid w:val="00C40274"/>
    <w:rsid w:val="00C40EC4"/>
    <w:rsid w:val="00C413C8"/>
    <w:rsid w:val="00C41A02"/>
    <w:rsid w:val="00C41EC8"/>
    <w:rsid w:val="00C4294D"/>
    <w:rsid w:val="00C42DF1"/>
    <w:rsid w:val="00C42E30"/>
    <w:rsid w:val="00C441D6"/>
    <w:rsid w:val="00C441D9"/>
    <w:rsid w:val="00C44876"/>
    <w:rsid w:val="00C46BA8"/>
    <w:rsid w:val="00C46DD4"/>
    <w:rsid w:val="00C479CF"/>
    <w:rsid w:val="00C47B2E"/>
    <w:rsid w:val="00C47C25"/>
    <w:rsid w:val="00C5039C"/>
    <w:rsid w:val="00C50A80"/>
    <w:rsid w:val="00C50C97"/>
    <w:rsid w:val="00C522D4"/>
    <w:rsid w:val="00C527BB"/>
    <w:rsid w:val="00C52A59"/>
    <w:rsid w:val="00C535AA"/>
    <w:rsid w:val="00C53CFB"/>
    <w:rsid w:val="00C545FE"/>
    <w:rsid w:val="00C54897"/>
    <w:rsid w:val="00C548BA"/>
    <w:rsid w:val="00C54BD3"/>
    <w:rsid w:val="00C554C7"/>
    <w:rsid w:val="00C55B7D"/>
    <w:rsid w:val="00C56E14"/>
    <w:rsid w:val="00C6081B"/>
    <w:rsid w:val="00C60CFB"/>
    <w:rsid w:val="00C60EAB"/>
    <w:rsid w:val="00C61A68"/>
    <w:rsid w:val="00C61FFD"/>
    <w:rsid w:val="00C620D0"/>
    <w:rsid w:val="00C624DA"/>
    <w:rsid w:val="00C63B00"/>
    <w:rsid w:val="00C64196"/>
    <w:rsid w:val="00C66BCC"/>
    <w:rsid w:val="00C67A57"/>
    <w:rsid w:val="00C7082D"/>
    <w:rsid w:val="00C70AB4"/>
    <w:rsid w:val="00C71255"/>
    <w:rsid w:val="00C7358F"/>
    <w:rsid w:val="00C74213"/>
    <w:rsid w:val="00C75A74"/>
    <w:rsid w:val="00C80482"/>
    <w:rsid w:val="00C804A1"/>
    <w:rsid w:val="00C80F08"/>
    <w:rsid w:val="00C810FA"/>
    <w:rsid w:val="00C82A09"/>
    <w:rsid w:val="00C82CC5"/>
    <w:rsid w:val="00C836AE"/>
    <w:rsid w:val="00C84760"/>
    <w:rsid w:val="00C84C59"/>
    <w:rsid w:val="00C8586E"/>
    <w:rsid w:val="00C85BED"/>
    <w:rsid w:val="00C860B5"/>
    <w:rsid w:val="00C86613"/>
    <w:rsid w:val="00C86A5E"/>
    <w:rsid w:val="00C86B62"/>
    <w:rsid w:val="00C922D9"/>
    <w:rsid w:val="00C922F5"/>
    <w:rsid w:val="00C93109"/>
    <w:rsid w:val="00C93483"/>
    <w:rsid w:val="00C93675"/>
    <w:rsid w:val="00C9382B"/>
    <w:rsid w:val="00C93AC9"/>
    <w:rsid w:val="00C940DB"/>
    <w:rsid w:val="00C945BE"/>
    <w:rsid w:val="00C94AC5"/>
    <w:rsid w:val="00C953D7"/>
    <w:rsid w:val="00C9581C"/>
    <w:rsid w:val="00C95D31"/>
    <w:rsid w:val="00CA1673"/>
    <w:rsid w:val="00CA215A"/>
    <w:rsid w:val="00CA3144"/>
    <w:rsid w:val="00CA3BA6"/>
    <w:rsid w:val="00CA3FE5"/>
    <w:rsid w:val="00CA46F9"/>
    <w:rsid w:val="00CA5191"/>
    <w:rsid w:val="00CA542B"/>
    <w:rsid w:val="00CB244E"/>
    <w:rsid w:val="00CB3977"/>
    <w:rsid w:val="00CB515B"/>
    <w:rsid w:val="00CB63D1"/>
    <w:rsid w:val="00CB7552"/>
    <w:rsid w:val="00CB776D"/>
    <w:rsid w:val="00CC0A5C"/>
    <w:rsid w:val="00CC1080"/>
    <w:rsid w:val="00CC2703"/>
    <w:rsid w:val="00CC2B22"/>
    <w:rsid w:val="00CC33A6"/>
    <w:rsid w:val="00CC3CC5"/>
    <w:rsid w:val="00CC405F"/>
    <w:rsid w:val="00CC64B5"/>
    <w:rsid w:val="00CD024D"/>
    <w:rsid w:val="00CD07D2"/>
    <w:rsid w:val="00CD0B7A"/>
    <w:rsid w:val="00CD1039"/>
    <w:rsid w:val="00CD103C"/>
    <w:rsid w:val="00CD138F"/>
    <w:rsid w:val="00CD1572"/>
    <w:rsid w:val="00CD2356"/>
    <w:rsid w:val="00CD23DD"/>
    <w:rsid w:val="00CD302A"/>
    <w:rsid w:val="00CD44A9"/>
    <w:rsid w:val="00CD4B36"/>
    <w:rsid w:val="00CD5810"/>
    <w:rsid w:val="00CD5D36"/>
    <w:rsid w:val="00CD7788"/>
    <w:rsid w:val="00CD7DBA"/>
    <w:rsid w:val="00CE0652"/>
    <w:rsid w:val="00CE1496"/>
    <w:rsid w:val="00CE264A"/>
    <w:rsid w:val="00CE2C77"/>
    <w:rsid w:val="00CE39E2"/>
    <w:rsid w:val="00CE4ACC"/>
    <w:rsid w:val="00CE5C81"/>
    <w:rsid w:val="00CE7936"/>
    <w:rsid w:val="00CF037E"/>
    <w:rsid w:val="00CF0A86"/>
    <w:rsid w:val="00CF1643"/>
    <w:rsid w:val="00CF1A6D"/>
    <w:rsid w:val="00CF1ACB"/>
    <w:rsid w:val="00CF23FD"/>
    <w:rsid w:val="00CF2E12"/>
    <w:rsid w:val="00CF4116"/>
    <w:rsid w:val="00CF4256"/>
    <w:rsid w:val="00CF4C4A"/>
    <w:rsid w:val="00CF5410"/>
    <w:rsid w:val="00CF55AF"/>
    <w:rsid w:val="00CF6D95"/>
    <w:rsid w:val="00CF7264"/>
    <w:rsid w:val="00D00483"/>
    <w:rsid w:val="00D00CEC"/>
    <w:rsid w:val="00D00CF8"/>
    <w:rsid w:val="00D01A5D"/>
    <w:rsid w:val="00D01E9F"/>
    <w:rsid w:val="00D020FE"/>
    <w:rsid w:val="00D0221C"/>
    <w:rsid w:val="00D02DAE"/>
    <w:rsid w:val="00D0455C"/>
    <w:rsid w:val="00D045FF"/>
    <w:rsid w:val="00D046C1"/>
    <w:rsid w:val="00D0483D"/>
    <w:rsid w:val="00D04CB1"/>
    <w:rsid w:val="00D058B2"/>
    <w:rsid w:val="00D0786E"/>
    <w:rsid w:val="00D10DDF"/>
    <w:rsid w:val="00D110A7"/>
    <w:rsid w:val="00D112E3"/>
    <w:rsid w:val="00D11492"/>
    <w:rsid w:val="00D128B1"/>
    <w:rsid w:val="00D12B03"/>
    <w:rsid w:val="00D13862"/>
    <w:rsid w:val="00D14A72"/>
    <w:rsid w:val="00D14E97"/>
    <w:rsid w:val="00D15066"/>
    <w:rsid w:val="00D15321"/>
    <w:rsid w:val="00D15957"/>
    <w:rsid w:val="00D16F73"/>
    <w:rsid w:val="00D16F7D"/>
    <w:rsid w:val="00D174FB"/>
    <w:rsid w:val="00D17D31"/>
    <w:rsid w:val="00D20BFE"/>
    <w:rsid w:val="00D212D1"/>
    <w:rsid w:val="00D21BAA"/>
    <w:rsid w:val="00D2217C"/>
    <w:rsid w:val="00D2355B"/>
    <w:rsid w:val="00D23C08"/>
    <w:rsid w:val="00D24DC4"/>
    <w:rsid w:val="00D26811"/>
    <w:rsid w:val="00D2741B"/>
    <w:rsid w:val="00D2749B"/>
    <w:rsid w:val="00D307BA"/>
    <w:rsid w:val="00D30B58"/>
    <w:rsid w:val="00D31008"/>
    <w:rsid w:val="00D31766"/>
    <w:rsid w:val="00D3239E"/>
    <w:rsid w:val="00D3268A"/>
    <w:rsid w:val="00D3296C"/>
    <w:rsid w:val="00D33620"/>
    <w:rsid w:val="00D34291"/>
    <w:rsid w:val="00D35C04"/>
    <w:rsid w:val="00D36ABC"/>
    <w:rsid w:val="00D36FF2"/>
    <w:rsid w:val="00D37592"/>
    <w:rsid w:val="00D37C37"/>
    <w:rsid w:val="00D4102A"/>
    <w:rsid w:val="00D412E0"/>
    <w:rsid w:val="00D41E1E"/>
    <w:rsid w:val="00D423DA"/>
    <w:rsid w:val="00D4254D"/>
    <w:rsid w:val="00D42695"/>
    <w:rsid w:val="00D42B99"/>
    <w:rsid w:val="00D430AC"/>
    <w:rsid w:val="00D436E5"/>
    <w:rsid w:val="00D4370D"/>
    <w:rsid w:val="00D45013"/>
    <w:rsid w:val="00D45566"/>
    <w:rsid w:val="00D45B09"/>
    <w:rsid w:val="00D45E57"/>
    <w:rsid w:val="00D46854"/>
    <w:rsid w:val="00D46F3A"/>
    <w:rsid w:val="00D47AB9"/>
    <w:rsid w:val="00D51ABF"/>
    <w:rsid w:val="00D51D6F"/>
    <w:rsid w:val="00D520C4"/>
    <w:rsid w:val="00D5383B"/>
    <w:rsid w:val="00D53E65"/>
    <w:rsid w:val="00D53FCF"/>
    <w:rsid w:val="00D5539C"/>
    <w:rsid w:val="00D55B8A"/>
    <w:rsid w:val="00D55E07"/>
    <w:rsid w:val="00D56B35"/>
    <w:rsid w:val="00D57C23"/>
    <w:rsid w:val="00D600D5"/>
    <w:rsid w:val="00D6211D"/>
    <w:rsid w:val="00D62509"/>
    <w:rsid w:val="00D62740"/>
    <w:rsid w:val="00D63AE9"/>
    <w:rsid w:val="00D665AC"/>
    <w:rsid w:val="00D67410"/>
    <w:rsid w:val="00D6796B"/>
    <w:rsid w:val="00D67E7C"/>
    <w:rsid w:val="00D70540"/>
    <w:rsid w:val="00D70654"/>
    <w:rsid w:val="00D70AB1"/>
    <w:rsid w:val="00D714EE"/>
    <w:rsid w:val="00D73000"/>
    <w:rsid w:val="00D73775"/>
    <w:rsid w:val="00D737FB"/>
    <w:rsid w:val="00D740B4"/>
    <w:rsid w:val="00D75BE3"/>
    <w:rsid w:val="00D75D27"/>
    <w:rsid w:val="00D77927"/>
    <w:rsid w:val="00D77EC0"/>
    <w:rsid w:val="00D80057"/>
    <w:rsid w:val="00D80679"/>
    <w:rsid w:val="00D81543"/>
    <w:rsid w:val="00D82C08"/>
    <w:rsid w:val="00D82CC8"/>
    <w:rsid w:val="00D84127"/>
    <w:rsid w:val="00D84757"/>
    <w:rsid w:val="00D8556A"/>
    <w:rsid w:val="00D8595A"/>
    <w:rsid w:val="00D85A96"/>
    <w:rsid w:val="00D86583"/>
    <w:rsid w:val="00D8694A"/>
    <w:rsid w:val="00D86A05"/>
    <w:rsid w:val="00D86D18"/>
    <w:rsid w:val="00D872B1"/>
    <w:rsid w:val="00D90339"/>
    <w:rsid w:val="00D910B0"/>
    <w:rsid w:val="00D91115"/>
    <w:rsid w:val="00D9172A"/>
    <w:rsid w:val="00D91912"/>
    <w:rsid w:val="00D91FE4"/>
    <w:rsid w:val="00D93080"/>
    <w:rsid w:val="00D93657"/>
    <w:rsid w:val="00D951FB"/>
    <w:rsid w:val="00D9696C"/>
    <w:rsid w:val="00D97343"/>
    <w:rsid w:val="00D97384"/>
    <w:rsid w:val="00D9739B"/>
    <w:rsid w:val="00D97AE1"/>
    <w:rsid w:val="00D97E31"/>
    <w:rsid w:val="00DA0FFB"/>
    <w:rsid w:val="00DA1840"/>
    <w:rsid w:val="00DA1CBA"/>
    <w:rsid w:val="00DA281C"/>
    <w:rsid w:val="00DA2F99"/>
    <w:rsid w:val="00DA371B"/>
    <w:rsid w:val="00DA3CBC"/>
    <w:rsid w:val="00DA4B76"/>
    <w:rsid w:val="00DA6915"/>
    <w:rsid w:val="00DB017B"/>
    <w:rsid w:val="00DB05F5"/>
    <w:rsid w:val="00DB08A6"/>
    <w:rsid w:val="00DB3101"/>
    <w:rsid w:val="00DB4B0D"/>
    <w:rsid w:val="00DB4CD9"/>
    <w:rsid w:val="00DB7C64"/>
    <w:rsid w:val="00DB7F51"/>
    <w:rsid w:val="00DC0B43"/>
    <w:rsid w:val="00DC0E41"/>
    <w:rsid w:val="00DC1A96"/>
    <w:rsid w:val="00DC2200"/>
    <w:rsid w:val="00DC5108"/>
    <w:rsid w:val="00DC5387"/>
    <w:rsid w:val="00DC63D9"/>
    <w:rsid w:val="00DC6A5C"/>
    <w:rsid w:val="00DC6FD0"/>
    <w:rsid w:val="00DC7A0C"/>
    <w:rsid w:val="00DD1934"/>
    <w:rsid w:val="00DD2785"/>
    <w:rsid w:val="00DD3C19"/>
    <w:rsid w:val="00DD3E4D"/>
    <w:rsid w:val="00DD5BA3"/>
    <w:rsid w:val="00DD64C7"/>
    <w:rsid w:val="00DD70C3"/>
    <w:rsid w:val="00DD7E59"/>
    <w:rsid w:val="00DE0AAD"/>
    <w:rsid w:val="00DE0C81"/>
    <w:rsid w:val="00DE0CB7"/>
    <w:rsid w:val="00DE2C2E"/>
    <w:rsid w:val="00DE34EC"/>
    <w:rsid w:val="00DE3C48"/>
    <w:rsid w:val="00DE4348"/>
    <w:rsid w:val="00DE4A4F"/>
    <w:rsid w:val="00DE4B96"/>
    <w:rsid w:val="00DE5463"/>
    <w:rsid w:val="00DE55E2"/>
    <w:rsid w:val="00DE5911"/>
    <w:rsid w:val="00DF0314"/>
    <w:rsid w:val="00DF0A4A"/>
    <w:rsid w:val="00DF0D3F"/>
    <w:rsid w:val="00DF121D"/>
    <w:rsid w:val="00DF1282"/>
    <w:rsid w:val="00DF1A87"/>
    <w:rsid w:val="00DF23A4"/>
    <w:rsid w:val="00DF43B1"/>
    <w:rsid w:val="00DF44FA"/>
    <w:rsid w:val="00DF480A"/>
    <w:rsid w:val="00DF4BF1"/>
    <w:rsid w:val="00DF5E56"/>
    <w:rsid w:val="00DF617B"/>
    <w:rsid w:val="00DF720D"/>
    <w:rsid w:val="00DF7576"/>
    <w:rsid w:val="00DF786B"/>
    <w:rsid w:val="00DF7A03"/>
    <w:rsid w:val="00E01506"/>
    <w:rsid w:val="00E01552"/>
    <w:rsid w:val="00E026FA"/>
    <w:rsid w:val="00E02B0A"/>
    <w:rsid w:val="00E03D84"/>
    <w:rsid w:val="00E046A9"/>
    <w:rsid w:val="00E05601"/>
    <w:rsid w:val="00E057C1"/>
    <w:rsid w:val="00E0618B"/>
    <w:rsid w:val="00E06A2E"/>
    <w:rsid w:val="00E077FE"/>
    <w:rsid w:val="00E10210"/>
    <w:rsid w:val="00E107F4"/>
    <w:rsid w:val="00E10D0D"/>
    <w:rsid w:val="00E111C7"/>
    <w:rsid w:val="00E11607"/>
    <w:rsid w:val="00E11627"/>
    <w:rsid w:val="00E11868"/>
    <w:rsid w:val="00E11BD3"/>
    <w:rsid w:val="00E12031"/>
    <w:rsid w:val="00E12518"/>
    <w:rsid w:val="00E14E10"/>
    <w:rsid w:val="00E1587C"/>
    <w:rsid w:val="00E15893"/>
    <w:rsid w:val="00E16848"/>
    <w:rsid w:val="00E200E4"/>
    <w:rsid w:val="00E2089C"/>
    <w:rsid w:val="00E2338E"/>
    <w:rsid w:val="00E2430B"/>
    <w:rsid w:val="00E24414"/>
    <w:rsid w:val="00E24AD6"/>
    <w:rsid w:val="00E24CB1"/>
    <w:rsid w:val="00E24FEB"/>
    <w:rsid w:val="00E250C7"/>
    <w:rsid w:val="00E25119"/>
    <w:rsid w:val="00E25461"/>
    <w:rsid w:val="00E258EE"/>
    <w:rsid w:val="00E25CC7"/>
    <w:rsid w:val="00E2629B"/>
    <w:rsid w:val="00E26E8D"/>
    <w:rsid w:val="00E305F6"/>
    <w:rsid w:val="00E30D9E"/>
    <w:rsid w:val="00E33BAC"/>
    <w:rsid w:val="00E35B78"/>
    <w:rsid w:val="00E3687B"/>
    <w:rsid w:val="00E3701E"/>
    <w:rsid w:val="00E3760A"/>
    <w:rsid w:val="00E37C06"/>
    <w:rsid w:val="00E40287"/>
    <w:rsid w:val="00E41644"/>
    <w:rsid w:val="00E417B1"/>
    <w:rsid w:val="00E4456A"/>
    <w:rsid w:val="00E446B3"/>
    <w:rsid w:val="00E446B8"/>
    <w:rsid w:val="00E45276"/>
    <w:rsid w:val="00E4530C"/>
    <w:rsid w:val="00E4734D"/>
    <w:rsid w:val="00E47628"/>
    <w:rsid w:val="00E476B6"/>
    <w:rsid w:val="00E47737"/>
    <w:rsid w:val="00E47EEF"/>
    <w:rsid w:val="00E47F45"/>
    <w:rsid w:val="00E50885"/>
    <w:rsid w:val="00E5142E"/>
    <w:rsid w:val="00E51983"/>
    <w:rsid w:val="00E51A83"/>
    <w:rsid w:val="00E530B0"/>
    <w:rsid w:val="00E53856"/>
    <w:rsid w:val="00E60C7B"/>
    <w:rsid w:val="00E61106"/>
    <w:rsid w:val="00E61901"/>
    <w:rsid w:val="00E61BFC"/>
    <w:rsid w:val="00E61ECB"/>
    <w:rsid w:val="00E62C2D"/>
    <w:rsid w:val="00E63237"/>
    <w:rsid w:val="00E64F42"/>
    <w:rsid w:val="00E66051"/>
    <w:rsid w:val="00E677F1"/>
    <w:rsid w:val="00E67CD0"/>
    <w:rsid w:val="00E67E4B"/>
    <w:rsid w:val="00E7018F"/>
    <w:rsid w:val="00E71BF3"/>
    <w:rsid w:val="00E7221A"/>
    <w:rsid w:val="00E72655"/>
    <w:rsid w:val="00E729B2"/>
    <w:rsid w:val="00E72A95"/>
    <w:rsid w:val="00E74313"/>
    <w:rsid w:val="00E7488E"/>
    <w:rsid w:val="00E74AF6"/>
    <w:rsid w:val="00E74BE2"/>
    <w:rsid w:val="00E74C49"/>
    <w:rsid w:val="00E75245"/>
    <w:rsid w:val="00E75466"/>
    <w:rsid w:val="00E76F32"/>
    <w:rsid w:val="00E77B69"/>
    <w:rsid w:val="00E81EEA"/>
    <w:rsid w:val="00E81FB5"/>
    <w:rsid w:val="00E823E4"/>
    <w:rsid w:val="00E826E9"/>
    <w:rsid w:val="00E8313C"/>
    <w:rsid w:val="00E84B13"/>
    <w:rsid w:val="00E84D3A"/>
    <w:rsid w:val="00E85864"/>
    <w:rsid w:val="00E85A53"/>
    <w:rsid w:val="00E85DB3"/>
    <w:rsid w:val="00E86555"/>
    <w:rsid w:val="00E96295"/>
    <w:rsid w:val="00E96486"/>
    <w:rsid w:val="00E96739"/>
    <w:rsid w:val="00E97073"/>
    <w:rsid w:val="00E974B0"/>
    <w:rsid w:val="00EA0214"/>
    <w:rsid w:val="00EA0D40"/>
    <w:rsid w:val="00EA1475"/>
    <w:rsid w:val="00EA1B37"/>
    <w:rsid w:val="00EA226A"/>
    <w:rsid w:val="00EA4646"/>
    <w:rsid w:val="00EA5D48"/>
    <w:rsid w:val="00EA606B"/>
    <w:rsid w:val="00EA6422"/>
    <w:rsid w:val="00EA687A"/>
    <w:rsid w:val="00EB051E"/>
    <w:rsid w:val="00EB1134"/>
    <w:rsid w:val="00EB3701"/>
    <w:rsid w:val="00EB3AEB"/>
    <w:rsid w:val="00EB3D67"/>
    <w:rsid w:val="00EB5585"/>
    <w:rsid w:val="00EB55BA"/>
    <w:rsid w:val="00EB69C6"/>
    <w:rsid w:val="00EB6BE4"/>
    <w:rsid w:val="00EB6FE5"/>
    <w:rsid w:val="00EB7B3E"/>
    <w:rsid w:val="00EB7E54"/>
    <w:rsid w:val="00EC073C"/>
    <w:rsid w:val="00EC093B"/>
    <w:rsid w:val="00EC0CCF"/>
    <w:rsid w:val="00EC1775"/>
    <w:rsid w:val="00EC3414"/>
    <w:rsid w:val="00EC37FD"/>
    <w:rsid w:val="00EC3B7B"/>
    <w:rsid w:val="00EC3CE1"/>
    <w:rsid w:val="00EC3F37"/>
    <w:rsid w:val="00EC42A4"/>
    <w:rsid w:val="00EC4F33"/>
    <w:rsid w:val="00ED06F8"/>
    <w:rsid w:val="00ED0FDD"/>
    <w:rsid w:val="00ED1521"/>
    <w:rsid w:val="00ED1A89"/>
    <w:rsid w:val="00ED2680"/>
    <w:rsid w:val="00ED2EBD"/>
    <w:rsid w:val="00ED3184"/>
    <w:rsid w:val="00ED38AD"/>
    <w:rsid w:val="00ED3CED"/>
    <w:rsid w:val="00ED514C"/>
    <w:rsid w:val="00ED516E"/>
    <w:rsid w:val="00ED5C58"/>
    <w:rsid w:val="00ED6807"/>
    <w:rsid w:val="00ED708F"/>
    <w:rsid w:val="00EE07E6"/>
    <w:rsid w:val="00EE1152"/>
    <w:rsid w:val="00EE12B6"/>
    <w:rsid w:val="00EE13FC"/>
    <w:rsid w:val="00EE356C"/>
    <w:rsid w:val="00EE3691"/>
    <w:rsid w:val="00EE3B56"/>
    <w:rsid w:val="00EE4EE8"/>
    <w:rsid w:val="00EE5C7C"/>
    <w:rsid w:val="00EE6094"/>
    <w:rsid w:val="00EE627E"/>
    <w:rsid w:val="00EE63A1"/>
    <w:rsid w:val="00EE6899"/>
    <w:rsid w:val="00EE6E06"/>
    <w:rsid w:val="00EE6EF0"/>
    <w:rsid w:val="00EE739F"/>
    <w:rsid w:val="00EE73AE"/>
    <w:rsid w:val="00EE7918"/>
    <w:rsid w:val="00EE7C33"/>
    <w:rsid w:val="00EE7F78"/>
    <w:rsid w:val="00EF0145"/>
    <w:rsid w:val="00EF1DFB"/>
    <w:rsid w:val="00EF22E4"/>
    <w:rsid w:val="00EF3072"/>
    <w:rsid w:val="00EF455B"/>
    <w:rsid w:val="00EF4BAC"/>
    <w:rsid w:val="00EF54C3"/>
    <w:rsid w:val="00EF6545"/>
    <w:rsid w:val="00EF65A4"/>
    <w:rsid w:val="00EF6BA2"/>
    <w:rsid w:val="00F024FC"/>
    <w:rsid w:val="00F032EF"/>
    <w:rsid w:val="00F035FA"/>
    <w:rsid w:val="00F03FD0"/>
    <w:rsid w:val="00F0442F"/>
    <w:rsid w:val="00F05DD8"/>
    <w:rsid w:val="00F05F78"/>
    <w:rsid w:val="00F06751"/>
    <w:rsid w:val="00F11BFE"/>
    <w:rsid w:val="00F12B8A"/>
    <w:rsid w:val="00F131FB"/>
    <w:rsid w:val="00F13AAD"/>
    <w:rsid w:val="00F14128"/>
    <w:rsid w:val="00F143C9"/>
    <w:rsid w:val="00F1494F"/>
    <w:rsid w:val="00F17E0D"/>
    <w:rsid w:val="00F17F56"/>
    <w:rsid w:val="00F205AE"/>
    <w:rsid w:val="00F20697"/>
    <w:rsid w:val="00F20A6D"/>
    <w:rsid w:val="00F21CD2"/>
    <w:rsid w:val="00F22523"/>
    <w:rsid w:val="00F2284C"/>
    <w:rsid w:val="00F23222"/>
    <w:rsid w:val="00F26031"/>
    <w:rsid w:val="00F26D31"/>
    <w:rsid w:val="00F27406"/>
    <w:rsid w:val="00F30039"/>
    <w:rsid w:val="00F307DB"/>
    <w:rsid w:val="00F31F35"/>
    <w:rsid w:val="00F33967"/>
    <w:rsid w:val="00F33A5D"/>
    <w:rsid w:val="00F33D0F"/>
    <w:rsid w:val="00F34032"/>
    <w:rsid w:val="00F356F7"/>
    <w:rsid w:val="00F363AC"/>
    <w:rsid w:val="00F365DD"/>
    <w:rsid w:val="00F37395"/>
    <w:rsid w:val="00F37A3C"/>
    <w:rsid w:val="00F37A98"/>
    <w:rsid w:val="00F40815"/>
    <w:rsid w:val="00F4251C"/>
    <w:rsid w:val="00F434E0"/>
    <w:rsid w:val="00F452DC"/>
    <w:rsid w:val="00F455EC"/>
    <w:rsid w:val="00F45997"/>
    <w:rsid w:val="00F46E07"/>
    <w:rsid w:val="00F4713C"/>
    <w:rsid w:val="00F47CC9"/>
    <w:rsid w:val="00F503D8"/>
    <w:rsid w:val="00F50BF9"/>
    <w:rsid w:val="00F523B8"/>
    <w:rsid w:val="00F5270B"/>
    <w:rsid w:val="00F53C19"/>
    <w:rsid w:val="00F54B87"/>
    <w:rsid w:val="00F54F46"/>
    <w:rsid w:val="00F55105"/>
    <w:rsid w:val="00F571D1"/>
    <w:rsid w:val="00F571F3"/>
    <w:rsid w:val="00F57A1A"/>
    <w:rsid w:val="00F57C08"/>
    <w:rsid w:val="00F60020"/>
    <w:rsid w:val="00F6069F"/>
    <w:rsid w:val="00F62555"/>
    <w:rsid w:val="00F637E6"/>
    <w:rsid w:val="00F63B2A"/>
    <w:rsid w:val="00F64D01"/>
    <w:rsid w:val="00F64D0B"/>
    <w:rsid w:val="00F66E66"/>
    <w:rsid w:val="00F708F9"/>
    <w:rsid w:val="00F70CA3"/>
    <w:rsid w:val="00F70F30"/>
    <w:rsid w:val="00F71211"/>
    <w:rsid w:val="00F713BF"/>
    <w:rsid w:val="00F72D50"/>
    <w:rsid w:val="00F72FF4"/>
    <w:rsid w:val="00F748B3"/>
    <w:rsid w:val="00F755A9"/>
    <w:rsid w:val="00F7647F"/>
    <w:rsid w:val="00F7734A"/>
    <w:rsid w:val="00F774E6"/>
    <w:rsid w:val="00F77786"/>
    <w:rsid w:val="00F80365"/>
    <w:rsid w:val="00F80716"/>
    <w:rsid w:val="00F82B13"/>
    <w:rsid w:val="00F8355C"/>
    <w:rsid w:val="00F8370B"/>
    <w:rsid w:val="00F83A6A"/>
    <w:rsid w:val="00F83B01"/>
    <w:rsid w:val="00F84224"/>
    <w:rsid w:val="00F86326"/>
    <w:rsid w:val="00F864C2"/>
    <w:rsid w:val="00F86521"/>
    <w:rsid w:val="00F86B46"/>
    <w:rsid w:val="00F8736A"/>
    <w:rsid w:val="00F8788E"/>
    <w:rsid w:val="00F90540"/>
    <w:rsid w:val="00F922F9"/>
    <w:rsid w:val="00F929FB"/>
    <w:rsid w:val="00F92BB7"/>
    <w:rsid w:val="00F961B7"/>
    <w:rsid w:val="00F962CE"/>
    <w:rsid w:val="00F97A6A"/>
    <w:rsid w:val="00FA037D"/>
    <w:rsid w:val="00FA0797"/>
    <w:rsid w:val="00FA0BFC"/>
    <w:rsid w:val="00FA170E"/>
    <w:rsid w:val="00FA1862"/>
    <w:rsid w:val="00FA2F8D"/>
    <w:rsid w:val="00FA37E1"/>
    <w:rsid w:val="00FA3CCF"/>
    <w:rsid w:val="00FA3FD5"/>
    <w:rsid w:val="00FA4B6D"/>
    <w:rsid w:val="00FA6D7A"/>
    <w:rsid w:val="00FB12A9"/>
    <w:rsid w:val="00FB1378"/>
    <w:rsid w:val="00FB1D07"/>
    <w:rsid w:val="00FB1F09"/>
    <w:rsid w:val="00FB2295"/>
    <w:rsid w:val="00FB2520"/>
    <w:rsid w:val="00FB2825"/>
    <w:rsid w:val="00FB37B8"/>
    <w:rsid w:val="00FB461F"/>
    <w:rsid w:val="00FB46FC"/>
    <w:rsid w:val="00FB5DFC"/>
    <w:rsid w:val="00FC0126"/>
    <w:rsid w:val="00FC0554"/>
    <w:rsid w:val="00FC0874"/>
    <w:rsid w:val="00FC16AA"/>
    <w:rsid w:val="00FC1AEB"/>
    <w:rsid w:val="00FC22D0"/>
    <w:rsid w:val="00FC2A61"/>
    <w:rsid w:val="00FC4D57"/>
    <w:rsid w:val="00FC5F23"/>
    <w:rsid w:val="00FC6585"/>
    <w:rsid w:val="00FC6CF0"/>
    <w:rsid w:val="00FC7C81"/>
    <w:rsid w:val="00FD04D7"/>
    <w:rsid w:val="00FD0C81"/>
    <w:rsid w:val="00FD0D03"/>
    <w:rsid w:val="00FD146D"/>
    <w:rsid w:val="00FD15B3"/>
    <w:rsid w:val="00FD1BCF"/>
    <w:rsid w:val="00FD1D08"/>
    <w:rsid w:val="00FD2C61"/>
    <w:rsid w:val="00FD41C9"/>
    <w:rsid w:val="00FD420D"/>
    <w:rsid w:val="00FD5463"/>
    <w:rsid w:val="00FD5464"/>
    <w:rsid w:val="00FD5C53"/>
    <w:rsid w:val="00FD6583"/>
    <w:rsid w:val="00FD69E6"/>
    <w:rsid w:val="00FD6ADE"/>
    <w:rsid w:val="00FD7859"/>
    <w:rsid w:val="00FD799F"/>
    <w:rsid w:val="00FD7B4B"/>
    <w:rsid w:val="00FE00CF"/>
    <w:rsid w:val="00FE05ED"/>
    <w:rsid w:val="00FE0860"/>
    <w:rsid w:val="00FE0B82"/>
    <w:rsid w:val="00FE1E22"/>
    <w:rsid w:val="00FE231F"/>
    <w:rsid w:val="00FE2EAF"/>
    <w:rsid w:val="00FE4167"/>
    <w:rsid w:val="00FE444D"/>
    <w:rsid w:val="00FE44C2"/>
    <w:rsid w:val="00FE4A5A"/>
    <w:rsid w:val="00FE4D75"/>
    <w:rsid w:val="00FE53B6"/>
    <w:rsid w:val="00FE59F9"/>
    <w:rsid w:val="00FE63A4"/>
    <w:rsid w:val="00FE6B58"/>
    <w:rsid w:val="00FE6CE6"/>
    <w:rsid w:val="00FF0F66"/>
    <w:rsid w:val="00FF14D1"/>
    <w:rsid w:val="00FF1CAC"/>
    <w:rsid w:val="00FF3AE2"/>
    <w:rsid w:val="00FF3F6A"/>
    <w:rsid w:val="00FF3FA7"/>
    <w:rsid w:val="00FF597A"/>
    <w:rsid w:val="00FF5AD5"/>
    <w:rsid w:val="00FF6D5D"/>
    <w:rsid w:val="00FF6E34"/>
    <w:rsid w:val="00FF7149"/>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FA965818-E482-496F-B79B-BBE599F3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0540"/>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444EE1"/>
    <w:pPr>
      <w:keepNext/>
      <w:spacing w:after="240"/>
      <w:ind w:left="1985" w:right="284" w:hanging="1985"/>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Char"/>
    <w:basedOn w:val="a"/>
    <w:next w:val="a"/>
    <w:link w:val="20"/>
    <w:qFormat/>
    <w:rsid w:val="00444EE1"/>
    <w:pPr>
      <w:keepNext/>
      <w:ind w:right="284"/>
      <w:outlineLvl w:val="1"/>
    </w:pPr>
    <w:rPr>
      <w:rFonts w:ascii="Arial" w:hAnsi="Arial"/>
      <w:b/>
      <w:sz w:val="24"/>
    </w:rPr>
  </w:style>
  <w:style w:type="paragraph" w:styleId="3">
    <w:name w:val="heading 3"/>
    <w:basedOn w:val="a"/>
    <w:next w:val="a"/>
    <w:link w:val="30"/>
    <w:uiPriority w:val="9"/>
    <w:unhideWhenUsed/>
    <w:qFormat/>
    <w:rsid w:val="0060428F"/>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4785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4EE1"/>
    <w:rPr>
      <w:sz w:val="18"/>
      <w:szCs w:val="18"/>
    </w:rPr>
  </w:style>
  <w:style w:type="paragraph" w:styleId="a5">
    <w:name w:val="footer"/>
    <w:basedOn w:val="a"/>
    <w:link w:val="a6"/>
    <w:uiPriority w:val="99"/>
    <w:unhideWhenUsed/>
    <w:rsid w:val="00444EE1"/>
    <w:pPr>
      <w:tabs>
        <w:tab w:val="center" w:pos="4153"/>
        <w:tab w:val="right" w:pos="8306"/>
      </w:tabs>
      <w:snapToGrid w:val="0"/>
    </w:pPr>
    <w:rPr>
      <w:sz w:val="18"/>
      <w:szCs w:val="18"/>
    </w:rPr>
  </w:style>
  <w:style w:type="character" w:customStyle="1" w:styleId="a6">
    <w:name w:val="页脚 字符"/>
    <w:basedOn w:val="a0"/>
    <w:link w:val="a5"/>
    <w:uiPriority w:val="99"/>
    <w:rsid w:val="00444EE1"/>
    <w:rPr>
      <w:sz w:val="18"/>
      <w:szCs w:val="18"/>
    </w:rPr>
  </w:style>
  <w:style w:type="character" w:customStyle="1" w:styleId="10">
    <w:name w:val="标题 1 字符"/>
    <w:basedOn w:val="a0"/>
    <w:link w:val="1"/>
    <w:uiPriority w:val="9"/>
    <w:rsid w:val="00444EE1"/>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qFormat/>
    <w:rsid w:val="00444EE1"/>
    <w:rPr>
      <w:rFonts w:ascii="Arial" w:eastAsia="宋体" w:hAnsi="Arial" w:cs="Times New Roman"/>
      <w:b/>
      <w:kern w:val="0"/>
      <w:sz w:val="24"/>
      <w:szCs w:val="20"/>
      <w:lang w:val="en-GB" w:eastAsia="en-US"/>
    </w:rPr>
  </w:style>
  <w:style w:type="character" w:styleId="a7">
    <w:name w:val="Hyperlink"/>
    <w:uiPriority w:val="99"/>
    <w:qFormat/>
    <w:rsid w:val="00444EE1"/>
    <w:rPr>
      <w:color w:val="0000FF"/>
      <w:u w:val="single"/>
    </w:rPr>
  </w:style>
  <w:style w:type="table" w:styleId="a8">
    <w:name w:val="Table Grid"/>
    <w:aliases w:val="TableGrid"/>
    <w:basedOn w:val="a1"/>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444EE1"/>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444EE1"/>
    <w:pPr>
      <w:autoSpaceDE w:val="0"/>
      <w:autoSpaceDN w:val="0"/>
      <w:adjustRightInd w:val="0"/>
      <w:snapToGrid w:val="0"/>
      <w:spacing w:after="120"/>
      <w:jc w:val="center"/>
    </w:pPr>
    <w:rPr>
      <w:b/>
      <w:bCs/>
      <w:lang w:val="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qFormat/>
    <w:rsid w:val="00444EE1"/>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444EE1"/>
    <w:pPr>
      <w:autoSpaceDE w:val="0"/>
      <w:autoSpaceDN w:val="0"/>
      <w:snapToGrid w:val="0"/>
      <w:spacing w:after="60"/>
      <w:jc w:val="both"/>
    </w:pPr>
    <w:rPr>
      <w:szCs w:val="16"/>
      <w:lang w:val="en-US"/>
    </w:rPr>
  </w:style>
  <w:style w:type="character" w:customStyle="1" w:styleId="30">
    <w:name w:val="标题 3 字符"/>
    <w:basedOn w:val="a0"/>
    <w:link w:val="3"/>
    <w:uiPriority w:val="9"/>
    <w:rsid w:val="0060428F"/>
    <w:rPr>
      <w:rFonts w:ascii="Times New Roman" w:eastAsia="宋体" w:hAnsi="Times New Roman" w:cs="Times New Roman"/>
      <w:b/>
      <w:bCs/>
      <w:kern w:val="0"/>
      <w:sz w:val="32"/>
      <w:szCs w:val="32"/>
      <w:lang w:val="en-GB" w:eastAsia="en-US"/>
    </w:rPr>
  </w:style>
  <w:style w:type="character" w:styleId="ac">
    <w:name w:val="annotation reference"/>
    <w:basedOn w:val="a0"/>
    <w:unhideWhenUsed/>
    <w:qFormat/>
    <w:rsid w:val="00B13319"/>
    <w:rPr>
      <w:sz w:val="21"/>
      <w:szCs w:val="21"/>
    </w:rPr>
  </w:style>
  <w:style w:type="paragraph" w:styleId="ad">
    <w:name w:val="annotation text"/>
    <w:basedOn w:val="a"/>
    <w:link w:val="ae"/>
    <w:unhideWhenUsed/>
    <w:qFormat/>
    <w:rsid w:val="00B13319"/>
  </w:style>
  <w:style w:type="character" w:customStyle="1" w:styleId="ae">
    <w:name w:val="批注文字 字符"/>
    <w:basedOn w:val="a0"/>
    <w:link w:val="ad"/>
    <w:qFormat/>
    <w:rsid w:val="00B13319"/>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13319"/>
    <w:rPr>
      <w:b/>
      <w:bCs/>
    </w:rPr>
  </w:style>
  <w:style w:type="character" w:customStyle="1" w:styleId="af0">
    <w:name w:val="批注主题 字符"/>
    <w:basedOn w:val="ae"/>
    <w:link w:val="af"/>
    <w:uiPriority w:val="99"/>
    <w:semiHidden/>
    <w:rsid w:val="00B13319"/>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13319"/>
    <w:rPr>
      <w:sz w:val="18"/>
      <w:szCs w:val="18"/>
    </w:rPr>
  </w:style>
  <w:style w:type="character" w:customStyle="1" w:styleId="af2">
    <w:name w:val="批注框文本 字符"/>
    <w:basedOn w:val="a0"/>
    <w:link w:val="af1"/>
    <w:uiPriority w:val="99"/>
    <w:semiHidden/>
    <w:rsid w:val="00B13319"/>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a"/>
    <w:link w:val="af4"/>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7A6D47"/>
    <w:rPr>
      <w:rFonts w:ascii="Arial-BoldMT" w:hAnsi="Arial-BoldMT" w:hint="default"/>
      <w:b/>
      <w:bCs/>
      <w:i w:val="0"/>
      <w:iCs w:val="0"/>
      <w:color w:val="000000"/>
      <w:sz w:val="22"/>
      <w:szCs w:val="22"/>
    </w:rPr>
  </w:style>
  <w:style w:type="character" w:customStyle="1" w:styleId="fontstyle21">
    <w:name w:val="fontstyle21"/>
    <w:basedOn w:val="a0"/>
    <w:rsid w:val="0047365A"/>
    <w:rPr>
      <w:rFonts w:ascii="MnSymbol10" w:hAnsi="MnSymbol10" w:hint="default"/>
      <w:b w:val="0"/>
      <w:bCs w:val="0"/>
      <w:i w:val="0"/>
      <w:iCs w:val="0"/>
      <w:color w:val="000000"/>
      <w:sz w:val="22"/>
      <w:szCs w:val="22"/>
    </w:rPr>
  </w:style>
  <w:style w:type="character" w:customStyle="1" w:styleId="40">
    <w:name w:val="标题 4 字符"/>
    <w:basedOn w:val="a0"/>
    <w:link w:val="4"/>
    <w:uiPriority w:val="9"/>
    <w:rsid w:val="00530943"/>
    <w:rPr>
      <w:rFonts w:asciiTheme="majorHAnsi" w:eastAsiaTheme="majorEastAsia" w:hAnsiTheme="majorHAnsi" w:cstheme="majorBidi"/>
      <w:b/>
      <w:bCs/>
      <w:kern w:val="0"/>
      <w:sz w:val="28"/>
      <w:szCs w:val="28"/>
      <w:lang w:val="en-GB" w:eastAsia="en-US"/>
    </w:rPr>
  </w:style>
  <w:style w:type="paragraph" w:styleId="af5">
    <w:name w:val="Revision"/>
    <w:hidden/>
    <w:uiPriority w:val="99"/>
    <w:semiHidden/>
    <w:rsid w:val="000D1DC9"/>
    <w:rPr>
      <w:rFonts w:ascii="Times New Roman" w:eastAsia="宋体" w:hAnsi="Times New Roman" w:cs="Times New Roman"/>
      <w:kern w:val="0"/>
      <w:sz w:val="20"/>
      <w:szCs w:val="20"/>
      <w:lang w:val="en-GB" w:eastAsia="en-US"/>
    </w:rPr>
  </w:style>
  <w:style w:type="paragraph" w:styleId="af6">
    <w:name w:val="Normal (Web)"/>
    <w:basedOn w:val="a"/>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af7">
    <w:name w:val="Body Text"/>
    <w:basedOn w:val="a"/>
    <w:link w:val="af8"/>
    <w:uiPriority w:val="99"/>
    <w:semiHidden/>
    <w:unhideWhenUsed/>
    <w:rsid w:val="00272D5C"/>
    <w:pPr>
      <w:spacing w:after="120"/>
    </w:pPr>
  </w:style>
  <w:style w:type="character" w:customStyle="1" w:styleId="af8">
    <w:name w:val="正文文本 字符"/>
    <w:basedOn w:val="a0"/>
    <w:link w:val="af7"/>
    <w:uiPriority w:val="99"/>
    <w:semiHidden/>
    <w:rsid w:val="00272D5C"/>
    <w:rPr>
      <w:rFonts w:ascii="Times New Roman" w:eastAsia="宋体" w:hAnsi="Times New Roman" w:cs="Times New Roman"/>
      <w:kern w:val="0"/>
      <w:sz w:val="20"/>
      <w:szCs w:val="20"/>
      <w:lang w:val="en-GB" w:eastAsia="en-US"/>
    </w:rPr>
  </w:style>
  <w:style w:type="paragraph" w:styleId="af9">
    <w:name w:val="Body Text First Indent"/>
    <w:basedOn w:val="a"/>
    <w:link w:val="afa"/>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afa">
    <w:name w:val="正文文本首行缩进 字符"/>
    <w:basedOn w:val="af8"/>
    <w:link w:val="af9"/>
    <w:rsid w:val="00272D5C"/>
    <w:rPr>
      <w:rFonts w:ascii="Arial" w:eastAsia="宋体" w:hAnsi="Arial" w:cs="Times New Roman"/>
      <w:kern w:val="0"/>
      <w:sz w:val="20"/>
      <w:szCs w:val="21"/>
      <w:lang w:val="en-GB" w:eastAsia="en-US"/>
    </w:rPr>
  </w:style>
  <w:style w:type="character" w:customStyle="1" w:styleId="af4">
    <w:name w:val="列表段落 字符"/>
    <w:aliases w:val="- Bullets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목록단락 字符"/>
    <w:link w:val="af3"/>
    <w:uiPriority w:val="34"/>
    <w:qFormat/>
    <w:locked/>
    <w:rsid w:val="006A07C6"/>
    <w:rPr>
      <w:rFonts w:ascii="Times New Roman" w:eastAsia="宋体"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1">
    <w:name w:val="样式1"/>
    <w:basedOn w:val="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a"/>
    <w:link w:val="B1Zchn"/>
    <w:qFormat/>
    <w:rsid w:val="00B43965"/>
    <w:pPr>
      <w:spacing w:after="180"/>
      <w:ind w:left="568" w:hanging="284"/>
    </w:pPr>
    <w:rPr>
      <w:lang w:val="x-none"/>
    </w:rPr>
  </w:style>
  <w:style w:type="paragraph" w:customStyle="1" w:styleId="B2">
    <w:name w:val="B2"/>
    <w:basedOn w:val="a"/>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宋体" w:hAnsi="Times New Roman" w:cs="Times New Roman"/>
      <w:kern w:val="0"/>
      <w:sz w:val="20"/>
      <w:szCs w:val="20"/>
      <w:lang w:val="x-none" w:eastAsia="en-US"/>
    </w:rPr>
  </w:style>
  <w:style w:type="character" w:customStyle="1" w:styleId="B2Char">
    <w:name w:val="B2 Char"/>
    <w:link w:val="B2"/>
    <w:qFormat/>
    <w:rsid w:val="00B43965"/>
    <w:rPr>
      <w:rFonts w:ascii="Times New Roman" w:eastAsia="宋体" w:hAnsi="Times New Roman" w:cs="Times New Roman"/>
      <w:kern w:val="0"/>
      <w:sz w:val="20"/>
      <w:szCs w:val="20"/>
      <w:lang w:val="x-none" w:eastAsia="en-US"/>
    </w:rPr>
  </w:style>
  <w:style w:type="character" w:customStyle="1" w:styleId="50">
    <w:name w:val="标题 5 字符"/>
    <w:basedOn w:val="a0"/>
    <w:link w:val="5"/>
    <w:uiPriority w:val="9"/>
    <w:semiHidden/>
    <w:rsid w:val="00447852"/>
    <w:rPr>
      <w:rFonts w:ascii="Times New Roman" w:eastAsia="宋体" w:hAnsi="Times New Roman" w:cs="Times New Roman"/>
      <w:b/>
      <w:bCs/>
      <w:kern w:val="0"/>
      <w:sz w:val="28"/>
      <w:szCs w:val="28"/>
      <w:lang w:val="en-GB" w:eastAsia="en-US"/>
    </w:rPr>
  </w:style>
  <w:style w:type="character" w:customStyle="1" w:styleId="12">
    <w:name w:val="未处理的提及1"/>
    <w:basedOn w:val="a0"/>
    <w:uiPriority w:val="99"/>
    <w:semiHidden/>
    <w:unhideWhenUsed/>
    <w:rsid w:val="004C4935"/>
    <w:rPr>
      <w:color w:val="605E5C"/>
      <w:shd w:val="clear" w:color="auto" w:fill="E1DFDD"/>
    </w:rPr>
  </w:style>
  <w:style w:type="table" w:customStyle="1" w:styleId="TableGrid1">
    <w:name w:val="TableGrid1"/>
    <w:basedOn w:val="a1"/>
    <w:next w:val="a8"/>
    <w:uiPriority w:val="39"/>
    <w:qFormat/>
    <w:rsid w:val="009F14F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DF0314"/>
    <w:rPr>
      <w:rFonts w:ascii="Times" w:hAnsi="Times"/>
      <w:szCs w:val="24"/>
      <w:lang w:val="en-GB" w:eastAsia="zh-CN"/>
    </w:rPr>
  </w:style>
  <w:style w:type="character" w:customStyle="1" w:styleId="Doc-text2Char">
    <w:name w:val="Doc-text2 Char"/>
    <w:link w:val="Doc-text2"/>
    <w:qFormat/>
    <w:locked/>
    <w:rsid w:val="00322754"/>
    <w:rPr>
      <w:rFonts w:ascii="Arial" w:hAnsi="Arial" w:cs="Arial"/>
      <w:szCs w:val="24"/>
    </w:rPr>
  </w:style>
  <w:style w:type="paragraph" w:customStyle="1" w:styleId="Doc-text2">
    <w:name w:val="Doc-text2"/>
    <w:basedOn w:val="a"/>
    <w:link w:val="Doc-text2Char"/>
    <w:qFormat/>
    <w:rsid w:val="00322754"/>
    <w:pPr>
      <w:tabs>
        <w:tab w:val="left" w:pos="1622"/>
      </w:tabs>
      <w:ind w:left="1622" w:hanging="363"/>
    </w:pPr>
    <w:rPr>
      <w:rFonts w:ascii="Arial" w:eastAsiaTheme="minorEastAsia" w:hAnsi="Arial" w:cs="Arial"/>
      <w:kern w:val="2"/>
      <w:sz w:val="21"/>
      <w:szCs w:val="24"/>
      <w:lang w:val="en-US" w:eastAsia="zh-CN"/>
    </w:rPr>
  </w:style>
  <w:style w:type="character" w:customStyle="1" w:styleId="katex-mathml">
    <w:name w:val="katex-mathml"/>
    <w:basedOn w:val="a0"/>
    <w:rsid w:val="004D6AF2"/>
  </w:style>
  <w:style w:type="character" w:customStyle="1" w:styleId="mord">
    <w:name w:val="mord"/>
    <w:basedOn w:val="a0"/>
    <w:rsid w:val="004D6AF2"/>
  </w:style>
  <w:style w:type="character" w:customStyle="1" w:styleId="mrel">
    <w:name w:val="mrel"/>
    <w:basedOn w:val="a0"/>
    <w:rsid w:val="004D6AF2"/>
  </w:style>
  <w:style w:type="character" w:styleId="afb">
    <w:name w:val="Strong"/>
    <w:basedOn w:val="a0"/>
    <w:uiPriority w:val="22"/>
    <w:qFormat/>
    <w:rsid w:val="004D6AF2"/>
    <w:rPr>
      <w:b/>
      <w:bCs/>
    </w:rPr>
  </w:style>
  <w:style w:type="paragraph" w:customStyle="1" w:styleId="21">
    <w:name w:val="列表段落2"/>
    <w:basedOn w:val="a"/>
    <w:rsid w:val="00D5383B"/>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13">
    <w:name w:val="清單段落1"/>
    <w:basedOn w:val="a"/>
    <w:rsid w:val="00F205AE"/>
    <w:pPr>
      <w:autoSpaceDE w:val="0"/>
      <w:autoSpaceDN w:val="0"/>
      <w:adjustRightInd w:val="0"/>
      <w:spacing w:line="360" w:lineRule="auto"/>
      <w:ind w:leftChars="400" w:left="840"/>
    </w:pPr>
    <w:rPr>
      <w:rFonts w:ascii="Times" w:eastAsia="Batang" w:hAnsi="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9175">
      <w:bodyDiv w:val="1"/>
      <w:marLeft w:val="0"/>
      <w:marRight w:val="0"/>
      <w:marTop w:val="0"/>
      <w:marBottom w:val="0"/>
      <w:divBdr>
        <w:top w:val="none" w:sz="0" w:space="0" w:color="auto"/>
        <w:left w:val="none" w:sz="0" w:space="0" w:color="auto"/>
        <w:bottom w:val="none" w:sz="0" w:space="0" w:color="auto"/>
        <w:right w:val="none" w:sz="0" w:space="0" w:color="auto"/>
      </w:divBdr>
      <w:divsChild>
        <w:div w:id="483400161">
          <w:marLeft w:val="288"/>
          <w:marRight w:val="0"/>
          <w:marTop w:val="0"/>
          <w:marBottom w:val="120"/>
          <w:divBdr>
            <w:top w:val="none" w:sz="0" w:space="0" w:color="auto"/>
            <w:left w:val="none" w:sz="0" w:space="0" w:color="auto"/>
            <w:bottom w:val="none" w:sz="0" w:space="0" w:color="auto"/>
            <w:right w:val="none" w:sz="0" w:space="0" w:color="auto"/>
          </w:divBdr>
        </w:div>
        <w:div w:id="1018577561">
          <w:marLeft w:val="706"/>
          <w:marRight w:val="0"/>
          <w:marTop w:val="0"/>
          <w:marBottom w:val="120"/>
          <w:divBdr>
            <w:top w:val="none" w:sz="0" w:space="0" w:color="auto"/>
            <w:left w:val="none" w:sz="0" w:space="0" w:color="auto"/>
            <w:bottom w:val="none" w:sz="0" w:space="0" w:color="auto"/>
            <w:right w:val="none" w:sz="0" w:space="0" w:color="auto"/>
          </w:divBdr>
        </w:div>
      </w:divsChild>
    </w:div>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8718010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254486228">
      <w:bodyDiv w:val="1"/>
      <w:marLeft w:val="0"/>
      <w:marRight w:val="0"/>
      <w:marTop w:val="0"/>
      <w:marBottom w:val="0"/>
      <w:divBdr>
        <w:top w:val="none" w:sz="0" w:space="0" w:color="auto"/>
        <w:left w:val="none" w:sz="0" w:space="0" w:color="auto"/>
        <w:bottom w:val="none" w:sz="0" w:space="0" w:color="auto"/>
        <w:right w:val="none" w:sz="0" w:space="0" w:color="auto"/>
      </w:divBdr>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31556262">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483010536">
      <w:bodyDiv w:val="1"/>
      <w:marLeft w:val="0"/>
      <w:marRight w:val="0"/>
      <w:marTop w:val="0"/>
      <w:marBottom w:val="0"/>
      <w:divBdr>
        <w:top w:val="none" w:sz="0" w:space="0" w:color="auto"/>
        <w:left w:val="none" w:sz="0" w:space="0" w:color="auto"/>
        <w:bottom w:val="none" w:sz="0" w:space="0" w:color="auto"/>
        <w:right w:val="none" w:sz="0" w:space="0" w:color="auto"/>
      </w:divBdr>
    </w:div>
    <w:div w:id="560602183">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692849842">
      <w:bodyDiv w:val="1"/>
      <w:marLeft w:val="0"/>
      <w:marRight w:val="0"/>
      <w:marTop w:val="0"/>
      <w:marBottom w:val="0"/>
      <w:divBdr>
        <w:top w:val="none" w:sz="0" w:space="0" w:color="auto"/>
        <w:left w:val="none" w:sz="0" w:space="0" w:color="auto"/>
        <w:bottom w:val="none" w:sz="0" w:space="0" w:color="auto"/>
        <w:right w:val="none" w:sz="0" w:space="0" w:color="auto"/>
      </w:divBdr>
    </w:div>
    <w:div w:id="804079888">
      <w:bodyDiv w:val="1"/>
      <w:marLeft w:val="0"/>
      <w:marRight w:val="0"/>
      <w:marTop w:val="0"/>
      <w:marBottom w:val="0"/>
      <w:divBdr>
        <w:top w:val="none" w:sz="0" w:space="0" w:color="auto"/>
        <w:left w:val="none" w:sz="0" w:space="0" w:color="auto"/>
        <w:bottom w:val="none" w:sz="0" w:space="0" w:color="auto"/>
        <w:right w:val="none" w:sz="0" w:space="0" w:color="auto"/>
      </w:divBdr>
    </w:div>
    <w:div w:id="923806047">
      <w:bodyDiv w:val="1"/>
      <w:marLeft w:val="0"/>
      <w:marRight w:val="0"/>
      <w:marTop w:val="0"/>
      <w:marBottom w:val="0"/>
      <w:divBdr>
        <w:top w:val="none" w:sz="0" w:space="0" w:color="auto"/>
        <w:left w:val="none" w:sz="0" w:space="0" w:color="auto"/>
        <w:bottom w:val="none" w:sz="0" w:space="0" w:color="auto"/>
        <w:right w:val="none" w:sz="0" w:space="0" w:color="auto"/>
      </w:divBdr>
    </w:div>
    <w:div w:id="1034310946">
      <w:bodyDiv w:val="1"/>
      <w:marLeft w:val="0"/>
      <w:marRight w:val="0"/>
      <w:marTop w:val="0"/>
      <w:marBottom w:val="0"/>
      <w:divBdr>
        <w:top w:val="none" w:sz="0" w:space="0" w:color="auto"/>
        <w:left w:val="none" w:sz="0" w:space="0" w:color="auto"/>
        <w:bottom w:val="none" w:sz="0" w:space="0" w:color="auto"/>
        <w:right w:val="none" w:sz="0" w:space="0" w:color="auto"/>
      </w:divBdr>
      <w:divsChild>
        <w:div w:id="414206760">
          <w:marLeft w:val="288"/>
          <w:marRight w:val="0"/>
          <w:marTop w:val="0"/>
          <w:marBottom w:val="120"/>
          <w:divBdr>
            <w:top w:val="none" w:sz="0" w:space="0" w:color="auto"/>
            <w:left w:val="none" w:sz="0" w:space="0" w:color="auto"/>
            <w:bottom w:val="none" w:sz="0" w:space="0" w:color="auto"/>
            <w:right w:val="none" w:sz="0" w:space="0" w:color="auto"/>
          </w:divBdr>
        </w:div>
        <w:div w:id="1351369267">
          <w:marLeft w:val="706"/>
          <w:marRight w:val="0"/>
          <w:marTop w:val="0"/>
          <w:marBottom w:val="120"/>
          <w:divBdr>
            <w:top w:val="none" w:sz="0" w:space="0" w:color="auto"/>
            <w:left w:val="none" w:sz="0" w:space="0" w:color="auto"/>
            <w:bottom w:val="none" w:sz="0" w:space="0" w:color="auto"/>
            <w:right w:val="none" w:sz="0" w:space="0" w:color="auto"/>
          </w:divBdr>
        </w:div>
      </w:divsChild>
    </w:div>
    <w:div w:id="1039160142">
      <w:bodyDiv w:val="1"/>
      <w:marLeft w:val="0"/>
      <w:marRight w:val="0"/>
      <w:marTop w:val="0"/>
      <w:marBottom w:val="0"/>
      <w:divBdr>
        <w:top w:val="none" w:sz="0" w:space="0" w:color="auto"/>
        <w:left w:val="none" w:sz="0" w:space="0" w:color="auto"/>
        <w:bottom w:val="none" w:sz="0" w:space="0" w:color="auto"/>
        <w:right w:val="none" w:sz="0" w:space="0" w:color="auto"/>
      </w:divBdr>
    </w:div>
    <w:div w:id="1075011482">
      <w:bodyDiv w:val="1"/>
      <w:marLeft w:val="0"/>
      <w:marRight w:val="0"/>
      <w:marTop w:val="0"/>
      <w:marBottom w:val="0"/>
      <w:divBdr>
        <w:top w:val="none" w:sz="0" w:space="0" w:color="auto"/>
        <w:left w:val="none" w:sz="0" w:space="0" w:color="auto"/>
        <w:bottom w:val="none" w:sz="0" w:space="0" w:color="auto"/>
        <w:right w:val="none" w:sz="0" w:space="0" w:color="auto"/>
      </w:divBdr>
    </w:div>
    <w:div w:id="1184899779">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812089098">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1964774635">
      <w:bodyDiv w:val="1"/>
      <w:marLeft w:val="0"/>
      <w:marRight w:val="0"/>
      <w:marTop w:val="0"/>
      <w:marBottom w:val="0"/>
      <w:divBdr>
        <w:top w:val="none" w:sz="0" w:space="0" w:color="auto"/>
        <w:left w:val="none" w:sz="0" w:space="0" w:color="auto"/>
        <w:bottom w:val="none" w:sz="0" w:space="0" w:color="auto"/>
        <w:right w:val="none" w:sz="0" w:space="0" w:color="auto"/>
      </w:divBdr>
      <w:divsChild>
        <w:div w:id="1096488153">
          <w:marLeft w:val="0"/>
          <w:marRight w:val="0"/>
          <w:marTop w:val="60"/>
          <w:marBottom w:val="0"/>
          <w:divBdr>
            <w:top w:val="none" w:sz="0" w:space="0" w:color="auto"/>
            <w:left w:val="none" w:sz="0" w:space="0" w:color="auto"/>
            <w:bottom w:val="none" w:sz="0" w:space="0" w:color="auto"/>
            <w:right w:val="none" w:sz="0" w:space="0" w:color="auto"/>
          </w:divBdr>
          <w:divsChild>
            <w:div w:id="18632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oleObject" Target="embeddings/oleObject1.bin"/><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png"/><Relationship Id="rId40"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70D77-F569-41F0-A341-54F30D9D3A8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1594</Words>
  <Characters>9088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Huawei</cp:lastModifiedBy>
  <cp:revision>2</cp:revision>
  <dcterms:created xsi:type="dcterms:W3CDTF">2025-02-18T17:28:00Z</dcterms:created>
  <dcterms:modified xsi:type="dcterms:W3CDTF">2025-02-18T17:28:00Z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(3)X2bRXmQeeKBnCdeOo5o24ZKZCgbwNEahK7MLhIgasQv65e6mn8jopzoyBVVdomcca/8E2O2s
nwqa5C0shbNT36PnXAWMXoihlETboNnU/JKds9nqk8z9NFrD9PTT2J623PH/vwX5IJKokx1H
EEDZfi/RGte4XxVwInIY/fSG0bDvgI4hWoPq5cMyMulfh/O3GDJ75Cu0Ogrb5PjVCIzUfcGe
8Ssr95mZGZk9KNpkDi</vt:lpwstr>
  </property>
  <property fmtid="{D5CDD505-2E9C-101B-9397-08002B2CF9AE}" pid="3" name="_2015_ms_pID_7253431">
    <vt:lpwstr>huab9EYgiGgJqRuHybIjwTBcybpUCiO+FiczLcR6BQq728AnEtKmRA
ucPuK7qgEA/qChwv5EamiKjxPqoKMDBDGZZJbJzn3asL8xaEmpGnNiIEciZqG4wUaH5C2TFL
3rsT7DX5+4Kd/Gmv6//wlZuFrH7IIQiGQ7491wuzXW75+QvEAduRWHP94GnKAIlBUya6VJpy
x/QgQKzGxesOuQLufTnYIxv6ZTzRzhM30LED</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1736503980</vt:lpwstr>
  </property>
</Properties>
</file>